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A" w:rsidRDefault="00425335" w:rsidP="0033154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  <w:r w:rsidRPr="00425335">
        <w:rPr>
          <w:rFonts w:asciiTheme="majorBidi" w:hAnsiTheme="majorBidi" w:cstheme="majorBidi"/>
          <w:b/>
          <w:bCs/>
          <w:sz w:val="28"/>
          <w:szCs w:val="28"/>
          <w:lang w:val="en-IN"/>
        </w:rPr>
        <w:t>Profile</w:t>
      </w:r>
    </w:p>
    <w:p w:rsidR="00425335" w:rsidRPr="0033154A" w:rsidRDefault="00425335" w:rsidP="0033154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  <w:r>
        <w:rPr>
          <w:rFonts w:asciiTheme="majorBidi" w:hAnsiTheme="majorBidi" w:cstheme="majorBidi"/>
          <w:sz w:val="28"/>
          <w:szCs w:val="28"/>
          <w:lang w:val="en-IN"/>
        </w:rPr>
        <w:t>ABDUL RASAK THARAYIL</w:t>
      </w:r>
      <w:r w:rsidR="0033154A">
        <w:rPr>
          <w:rFonts w:asciiTheme="majorBidi" w:hAnsiTheme="majorBidi" w:cstheme="majorBidi"/>
          <w:sz w:val="28"/>
          <w:szCs w:val="28"/>
          <w:lang w:val="en-IN"/>
        </w:rPr>
        <w:t xml:space="preserve">                                                             </w:t>
      </w:r>
      <w:r w:rsidR="0033154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981075" cy="1323975"/>
            <wp:effectExtent l="19050" t="0" r="9525" b="0"/>
            <wp:docPr id="1" name="Picture 0" descr="IMG-202109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904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35" w:rsidRDefault="00425335" w:rsidP="0033154A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Professor</w:t>
      </w:r>
    </w:p>
    <w:p w:rsidR="00425335" w:rsidRDefault="00425335" w:rsidP="0033154A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Department of Arabic</w:t>
      </w:r>
    </w:p>
    <w:p w:rsidR="00425335" w:rsidRDefault="00425335" w:rsidP="0033154A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Assam University, Silchar</w:t>
      </w:r>
    </w:p>
    <w:p w:rsidR="00425335" w:rsidRDefault="00425335" w:rsidP="0033154A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Phone Numbers: 9435468757, 6001967953</w:t>
      </w:r>
    </w:p>
    <w:p w:rsidR="00425335" w:rsidRDefault="00D20F48" w:rsidP="0033154A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hyperlink r:id="rId9" w:history="1">
        <w:r w:rsidR="00425335" w:rsidRPr="00190390">
          <w:rPr>
            <w:rStyle w:val="Hyperlink"/>
            <w:rFonts w:asciiTheme="majorBidi" w:hAnsiTheme="majorBidi" w:cstheme="majorBidi"/>
            <w:sz w:val="24"/>
            <w:szCs w:val="24"/>
            <w:lang w:val="en-IN"/>
          </w:rPr>
          <w:t>razak45@gmail.com</w:t>
        </w:r>
      </w:hyperlink>
    </w:p>
    <w:p w:rsidR="00425335" w:rsidRDefault="00425335" w:rsidP="0042533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:rsidR="00425335" w:rsidRPr="00F074D6" w:rsidRDefault="00425335" w:rsidP="0042533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F074D6">
        <w:rPr>
          <w:rFonts w:asciiTheme="majorBidi" w:hAnsiTheme="majorBidi" w:cstheme="majorBidi"/>
          <w:b/>
          <w:bCs/>
          <w:sz w:val="24"/>
          <w:szCs w:val="24"/>
          <w:lang w:val="en-IN"/>
        </w:rPr>
        <w:t>Educational Qualifications:</w:t>
      </w:r>
    </w:p>
    <w:p w:rsidR="00425335" w:rsidRDefault="00425335" w:rsidP="0042533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M.A. in Arabic, University of Calicut (1985)</w:t>
      </w:r>
    </w:p>
    <w:p w:rsidR="00425335" w:rsidRDefault="00425335" w:rsidP="0042533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PhD in Arabic, University of Calicut </w:t>
      </w:r>
      <w:r w:rsidR="00423922">
        <w:rPr>
          <w:rFonts w:asciiTheme="majorBidi" w:hAnsiTheme="majorBidi" w:cstheme="majorBidi"/>
          <w:sz w:val="24"/>
          <w:szCs w:val="24"/>
          <w:lang w:val="en-IN"/>
        </w:rPr>
        <w:t>with UGC JRF &amp; SRF (1996)</w:t>
      </w:r>
    </w:p>
    <w:p w:rsidR="00423922" w:rsidRDefault="00423922" w:rsidP="0042533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Diploma in Commercial Arabic, University of Calicut (1990)</w:t>
      </w:r>
    </w:p>
    <w:p w:rsidR="00423922" w:rsidRDefault="00423922" w:rsidP="0042533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Degre Elem</w:t>
      </w:r>
      <w:r w:rsidR="0065247B">
        <w:rPr>
          <w:rFonts w:asciiTheme="majorBidi" w:hAnsiTheme="majorBidi" w:cstheme="majorBidi"/>
          <w:sz w:val="24"/>
          <w:szCs w:val="24"/>
          <w:lang w:val="en-IN"/>
        </w:rPr>
        <w:t>n</w:t>
      </w:r>
      <w:r>
        <w:rPr>
          <w:rFonts w:asciiTheme="majorBidi" w:hAnsiTheme="majorBidi" w:cstheme="majorBidi"/>
          <w:sz w:val="24"/>
          <w:szCs w:val="24"/>
          <w:lang w:val="en-IN"/>
        </w:rPr>
        <w:t>entaire</w:t>
      </w:r>
      <w:r w:rsidR="00E07008">
        <w:rPr>
          <w:rFonts w:asciiTheme="majorBidi" w:hAnsiTheme="majorBidi" w:cstheme="majorBidi"/>
          <w:sz w:val="24"/>
          <w:szCs w:val="24"/>
          <w:lang w:val="en-IN"/>
        </w:rPr>
        <w:t>, Alliance Francaise de Pondichery (1997)</w:t>
      </w:r>
    </w:p>
    <w:p w:rsidR="00E07008" w:rsidRPr="00F074D6" w:rsidRDefault="00E07008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F074D6">
        <w:rPr>
          <w:rFonts w:asciiTheme="majorBidi" w:hAnsiTheme="majorBidi" w:cstheme="majorBidi"/>
          <w:b/>
          <w:bCs/>
          <w:sz w:val="24"/>
          <w:szCs w:val="24"/>
          <w:lang w:val="en-IN"/>
        </w:rPr>
        <w:t>Teaching Experience:</w:t>
      </w:r>
    </w:p>
    <w:p w:rsidR="00E07008" w:rsidRDefault="00E07008" w:rsidP="00E07008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Lecturer/Assistant Professor at Mahatma Gandhi Govt. Arts College, Mahe, UT of Pondicherry from 13 January, 1989 to 15 January, 1998</w:t>
      </w:r>
    </w:p>
    <w:p w:rsidR="00E07008" w:rsidRDefault="00E07008" w:rsidP="00E07008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Reader/Associate </w:t>
      </w:r>
      <w:r w:rsidR="001B6ABE">
        <w:rPr>
          <w:rFonts w:asciiTheme="majorBidi" w:hAnsiTheme="majorBidi" w:cstheme="majorBidi"/>
          <w:sz w:val="24"/>
          <w:szCs w:val="24"/>
          <w:lang w:val="en-IN"/>
        </w:rPr>
        <w:t>Professor at Assam U</w:t>
      </w:r>
      <w:r>
        <w:rPr>
          <w:rFonts w:asciiTheme="majorBidi" w:hAnsiTheme="majorBidi" w:cstheme="majorBidi"/>
          <w:sz w:val="24"/>
          <w:szCs w:val="24"/>
          <w:lang w:val="en-IN"/>
        </w:rPr>
        <w:t>niversity, Silchar from 22 January, 1998 to 31 May, 2007</w:t>
      </w:r>
    </w:p>
    <w:p w:rsidR="001B6ABE" w:rsidRDefault="001B6ABE" w:rsidP="00E07008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Professor at Assam University, Silchar from 01 June, 2007 to till date</w:t>
      </w:r>
    </w:p>
    <w:p w:rsidR="00F74845" w:rsidRDefault="00F74845" w:rsidP="00F74845">
      <w:pPr>
        <w:spacing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Professor on deputation to the University of Calicut from 04 October 2010 to 30 September, 2011</w:t>
      </w:r>
    </w:p>
    <w:p w:rsidR="00F74845" w:rsidRDefault="00F74845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="00F74845" w:rsidRDefault="00F74845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="00F74845" w:rsidRDefault="00F74845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="00F74845" w:rsidRDefault="00F74845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="00B11217" w:rsidRDefault="00B11217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B11217">
        <w:rPr>
          <w:rFonts w:asciiTheme="majorBidi" w:hAnsiTheme="majorBidi" w:cstheme="majorBidi"/>
          <w:b/>
          <w:bCs/>
          <w:sz w:val="24"/>
          <w:szCs w:val="24"/>
          <w:lang w:val="en-IN"/>
        </w:rPr>
        <w:lastRenderedPageBreak/>
        <w:t>Administrative Experience</w:t>
      </w: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Look w:val="04A0"/>
      </w:tblPr>
      <w:tblGrid>
        <w:gridCol w:w="570"/>
        <w:gridCol w:w="5492"/>
        <w:gridCol w:w="3514"/>
      </w:tblGrid>
      <w:tr w:rsidR="00F74845" w:rsidTr="00C347C7">
        <w:tc>
          <w:tcPr>
            <w:tcW w:w="570" w:type="dxa"/>
          </w:tcPr>
          <w:p w:rsid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Sl.</w:t>
            </w:r>
          </w:p>
          <w:p w:rsidR="00F74845" w:rsidRP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No.</w:t>
            </w:r>
          </w:p>
        </w:tc>
        <w:tc>
          <w:tcPr>
            <w:tcW w:w="5492" w:type="dxa"/>
          </w:tcPr>
          <w:p w:rsidR="00F74845" w:rsidRDefault="00F74845" w:rsidP="00E07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  <w:t>Position Held</w:t>
            </w:r>
          </w:p>
        </w:tc>
        <w:tc>
          <w:tcPr>
            <w:tcW w:w="3514" w:type="dxa"/>
          </w:tcPr>
          <w:p w:rsidR="00F74845" w:rsidRDefault="00F74845" w:rsidP="00E070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  <w:t>Period</w:t>
            </w:r>
          </w:p>
        </w:tc>
      </w:tr>
      <w:tr w:rsidR="00F74845" w:rsidTr="00C347C7">
        <w:tc>
          <w:tcPr>
            <w:tcW w:w="570" w:type="dxa"/>
          </w:tcPr>
          <w:p w:rsidR="00F74845" w:rsidRP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1</w:t>
            </w:r>
          </w:p>
        </w:tc>
        <w:tc>
          <w:tcPr>
            <w:tcW w:w="5492" w:type="dxa"/>
          </w:tcPr>
          <w:p w:rsidR="00F74845" w:rsidRP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Head, Dept of Arabic, Assam University, Silchar</w:t>
            </w:r>
          </w:p>
        </w:tc>
        <w:tc>
          <w:tcPr>
            <w:tcW w:w="3514" w:type="dxa"/>
          </w:tcPr>
          <w:p w:rsid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18/01/2003-25/03/2006</w:t>
            </w:r>
          </w:p>
          <w:p w:rsid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01/07/2009-27/09/2010</w:t>
            </w:r>
          </w:p>
          <w:p w:rsidR="00F74845" w:rsidRDefault="00F74845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28/12/2011-</w:t>
            </w:r>
            <w:r w:rsidR="00C347C7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19/05/2012</w:t>
            </w:r>
          </w:p>
          <w:p w:rsidR="00C347C7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03/10/2012-19/12/2016</w:t>
            </w:r>
          </w:p>
          <w:p w:rsidR="00C347C7" w:rsidRPr="00F74845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01/07/2019- till date (01/09/2011)    </w:t>
            </w:r>
          </w:p>
        </w:tc>
      </w:tr>
      <w:tr w:rsidR="00F74845" w:rsidTr="00C347C7">
        <w:tc>
          <w:tcPr>
            <w:tcW w:w="570" w:type="dxa"/>
          </w:tcPr>
          <w:p w:rsidR="00F74845" w:rsidRPr="00C347C7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2</w:t>
            </w:r>
          </w:p>
        </w:tc>
        <w:tc>
          <w:tcPr>
            <w:tcW w:w="5492" w:type="dxa"/>
          </w:tcPr>
          <w:p w:rsidR="00F74845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Dean, SKC School of English &amp; Foreign Language</w:t>
            </w:r>
          </w:p>
          <w:p w:rsidR="00C347C7" w:rsidRPr="00C347C7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Studies</w:t>
            </w:r>
          </w:p>
        </w:tc>
        <w:tc>
          <w:tcPr>
            <w:tcW w:w="3514" w:type="dxa"/>
          </w:tcPr>
          <w:p w:rsidR="00F74845" w:rsidRPr="00C347C7" w:rsidRDefault="00C347C7" w:rsidP="00E07008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01/</w:t>
            </w:r>
            <w:r w:rsidR="00342B77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11/2015-28/02/2019</w:t>
            </w:r>
          </w:p>
        </w:tc>
      </w:tr>
    </w:tbl>
    <w:p w:rsidR="00342B77" w:rsidRDefault="00342B77" w:rsidP="00C91A7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="00342B77" w:rsidRDefault="00342B77" w:rsidP="00C91A7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Membership in Academic/Professional Bodies: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Chairperson, Board of Post Graduate Studies in Arabic (BPGS), Assam University, Silchar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Chairperson, Board of Under Graduate Studies in Arabic (BUGS), Assam University, Silchar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Chairperson, Board of SKC School of English and Foreign Language Studies, Assam University, Silchar (01/11/2015-28/02/2019)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Member, Board of SKC School of English and Foreign Language Studies, Assam University, Silchar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Member, Academic Council, Assam University, Silchar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Member, Court, Assam University, Silchar</w:t>
      </w:r>
    </w:p>
    <w:p w:rsidR="000D009E" w:rsidRDefault="000D009E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Member, Executive Council, Assam University, Silchar </w:t>
      </w:r>
      <w:r w:rsidR="00DE0A80">
        <w:rPr>
          <w:rFonts w:asciiTheme="majorBidi" w:hAnsiTheme="majorBidi" w:cstheme="majorBidi"/>
          <w:sz w:val="24"/>
          <w:szCs w:val="24"/>
          <w:lang w:val="en-IN"/>
        </w:rPr>
        <w:t>(January-February, 2019)</w:t>
      </w:r>
    </w:p>
    <w:p w:rsidR="00DE0A80" w:rsidRDefault="00DE0A80" w:rsidP="00342B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Member, Postgraduate Board of Studies in Arabic, Banaras Hindu University, Varanasi, Uttar Pradesh </w:t>
      </w:r>
    </w:p>
    <w:p w:rsidR="00342B77" w:rsidRDefault="00342B77" w:rsidP="00C91A7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91A76" w:rsidRPr="00C91A76" w:rsidRDefault="00C91A76" w:rsidP="00C91A7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1A7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Publications</w:t>
      </w:r>
      <w:r w:rsidR="00F074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C91A76" w:rsidRPr="00D75758" w:rsidRDefault="00D75758" w:rsidP="00D7575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757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F074D6" w:rsidRPr="00D757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Book</w:t>
      </w:r>
      <w:r w:rsidR="00C91A76" w:rsidRPr="00D757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C91A76" w:rsidRPr="00C91A76" w:rsidRDefault="00C91A76" w:rsidP="00C91A7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214"/>
        <w:gridCol w:w="680"/>
        <w:gridCol w:w="667"/>
        <w:gridCol w:w="1023"/>
        <w:gridCol w:w="689"/>
      </w:tblGrid>
      <w:tr w:rsidR="00C91A76" w:rsidRPr="00C91A76" w:rsidTr="00C91A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Sl</w:t>
            </w:r>
            <w:r w:rsidR="00BF62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</w:p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</w:t>
            </w:r>
            <w:r w:rsidR="00BF62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Pages</w:t>
            </w:r>
          </w:p>
        </w:tc>
      </w:tr>
      <w:tr w:rsidR="00C91A76" w:rsidRPr="00C91A76" w:rsidTr="00C91A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Tawfiq al-Hakim wa Masrahuhu al-Dihni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</w:t>
            </w:r>
          </w:p>
        </w:tc>
      </w:tr>
    </w:tbl>
    <w:p w:rsidR="00C91A76" w:rsidRPr="00C91A76" w:rsidRDefault="00C91A76" w:rsidP="00C91A7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91A76" w:rsidRPr="00F074D6" w:rsidRDefault="00C91A76" w:rsidP="00C91A7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91A76" w:rsidRPr="00C91A76" w:rsidRDefault="00D75758" w:rsidP="00C91A7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B. </w:t>
      </w:r>
      <w:r w:rsidR="00C91A76" w:rsidRPr="00C91A7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Articles/</w:t>
      </w:r>
      <w:r w:rsidR="00437CC4" w:rsidRPr="00D757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Research </w:t>
      </w:r>
      <w:r w:rsidR="00C91A76" w:rsidRPr="00C91A7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Papers:</w:t>
      </w:r>
    </w:p>
    <w:p w:rsidR="00C91A76" w:rsidRPr="00C91A76" w:rsidRDefault="00C91A76" w:rsidP="00C91A7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774"/>
        <w:gridCol w:w="2499"/>
        <w:gridCol w:w="761"/>
        <w:gridCol w:w="1385"/>
        <w:gridCol w:w="1696"/>
      </w:tblGrid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Sl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Journal,</w:t>
            </w:r>
            <w:r w:rsidR="004C49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No.,</w:t>
            </w:r>
            <w:r w:rsidRPr="00F74F0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Vol</w:t>
            </w:r>
            <w:r w:rsidR="004C49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Edited Book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ISSN/ISBN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91A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Al-Masrah al-Dihni li Tawfiq al-Hakim: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Dirasat fi al-Mafhum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952" w:rsidRPr="00BF6246" w:rsidRDefault="004C4952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BF624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Majalla al-Majma’ al-Ilmi al-Hindi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Vol. </w:t>
            </w:r>
            <w:r w:rsidR="00F74F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25, No. 1-2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AMU, Aligarh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</w:t>
            </w:r>
          </w:p>
          <w:p w:rsidR="00437CC4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Arabic Diaspora Literature in North America: An Overview  (with Hussain A Choudhury)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Assam U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    Journal 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Vol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2, </w:t>
            </w:r>
            <w:r w:rsidR="004C4952"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No.1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Jan.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0973-4821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2A0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="00CF02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ssam</w:t>
            </w:r>
          </w:p>
          <w:p w:rsidR="00CF02A0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niversity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CF02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ilchar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Al-Qur’an al-Karim: Muqarana min Manzuri Ilm al-Ma’rifa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Al-Baas al-Islami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Vol. 52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4C4952"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No. 08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June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Majlis Sahafat Wa Nashriyat, Nadwat,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Lucknow, UP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Khayal al-Zill: Naw’ Masrahi ‘Inda al-Arab 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al-Qudama’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Majalla Kalikoot</w:t>
            </w:r>
          </w:p>
          <w:p w:rsidR="00C91A76" w:rsidRPr="00C91A76" w:rsidRDefault="004C4952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Vol. 1, 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No. 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June 2007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 of</w:t>
            </w:r>
            <w:r w:rsidR="00CF02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Arabic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 w:rsidR="00CF02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 of Calicut</w:t>
            </w:r>
          </w:p>
        </w:tc>
      </w:tr>
      <w:tr w:rsidR="00437CC4" w:rsidRPr="00C91A76" w:rsidTr="00B836BF">
        <w:trPr>
          <w:trHeight w:val="1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  <w:p w:rsidR="00437CC4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4C4952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Tawfiq al-Hakim wa Riyadatuhu fi al-Masrahiyya al-Arabiyya: Taqyim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Manasvita</w:t>
            </w:r>
          </w:p>
          <w:p w:rsidR="004C4952" w:rsidRDefault="00437CC4" w:rsidP="004C495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(Multilingual J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ournal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S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chool of Languages, AUS)</w:t>
            </w:r>
          </w:p>
          <w:p w:rsidR="00437CC4" w:rsidRPr="00C91A76" w:rsidRDefault="00437CC4" w:rsidP="004C49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ol. 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No. 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Jan.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2A0" w:rsidRDefault="00CF02A0" w:rsidP="00CF02A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ssam</w:t>
            </w:r>
          </w:p>
          <w:p w:rsidR="00CF02A0" w:rsidRDefault="00CF02A0" w:rsidP="00CF02A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 w:rsidR="004C49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niversity</w:t>
            </w:r>
          </w:p>
          <w:p w:rsidR="00CF02A0" w:rsidRPr="004C4952" w:rsidRDefault="00CF02A0" w:rsidP="004C4952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ilchar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Clash of Cultures in the Modern Arabic Novel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Assam U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 Journal</w:t>
            </w:r>
          </w:p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 Humanities and Social Sciences,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Vol. </w:t>
            </w:r>
            <w:r w:rsidR="00C326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 No. 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Jan.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0975-2765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2A0" w:rsidRDefault="00CF02A0" w:rsidP="00CF02A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ssam</w:t>
            </w:r>
          </w:p>
          <w:p w:rsidR="00CF02A0" w:rsidRDefault="00CF02A0" w:rsidP="00CF02A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niversity,</w:t>
            </w:r>
          </w:p>
          <w:p w:rsidR="00C91A76" w:rsidRPr="00C91A76" w:rsidRDefault="00CF02A0" w:rsidP="00CF02A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ilchar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Internationalization of Medieval Indian Sciences: The Role of the Arabs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29F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VAGISVARI</w:t>
            </w:r>
          </w:p>
          <w:p w:rsidR="00437CC4" w:rsidRPr="00C91A76" w:rsidRDefault="00437CC4" w:rsidP="004012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Multi-lingual Res</w:t>
            </w:r>
            <w:r w:rsidR="00401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earch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Journal</w:t>
            </w:r>
            <w:r w:rsidR="00401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the School of Languages, AUS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Vol. </w:t>
            </w:r>
            <w:r w:rsidR="00C326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Aug.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0976-559X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 of Sanskrit</w:t>
            </w:r>
            <w:r w:rsidR="00C326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Abu Mahfuz al-Karim al-Ma’sumi wa Kitabatuhu al-Arabiyya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40129F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Proceedings of the </w:t>
            </w:r>
            <w:r w:rsidR="00C326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Int’l Arabic Seminar on India’s 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Contribution to Arabic Literature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 of Arabic,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University of Calicut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Islamic Literature in Kerala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F02A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Edited b</w:t>
            </w:r>
            <w:r w:rsidR="00CF02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ook</w:t>
            </w:r>
          </w:p>
          <w:p w:rsidR="00C91A76" w:rsidRPr="00C91A76" w:rsidRDefault="00C91A76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ISBN</w:t>
            </w:r>
          </w:p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978-81-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7479-119-1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Kaveri Books,</w:t>
            </w:r>
          </w:p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 Delhi-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110002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Role of the Qur’an in the development of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CF02A0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Edited Book </w:t>
            </w:r>
            <w:r w:rsidR="00437CC4"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  <w:p w:rsidR="00C91A76" w:rsidRPr="00C91A76" w:rsidRDefault="00C91A76" w:rsidP="00CF02A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Nov.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ISBN</w:t>
            </w:r>
          </w:p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978-81-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7435-703-8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F02A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Adam Publishers</w:t>
            </w:r>
            <w:r w:rsidR="00CF0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&amp; Distributors,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 Delhi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“Hal Yumkin al-Kalam Aydan bil-Arabiyya?!”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Al-Shurooq al-Hindi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Vol. </w:t>
            </w:r>
            <w:r w:rsidR="00C326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Feb.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2320-4451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 of Arabic,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Al-Sharq wa al-Gharb fi Usfur min al-Sharq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Al-Shurooq al-Hindi</w:t>
            </w: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C91A76" w:rsidRPr="00C91A76" w:rsidRDefault="00F74F00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Vol. 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2320-4451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Empowerment and Emancipation of Women: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Islam versus the Rest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Proceedings of the Int’l Conference on Women Rights in Islam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Feb.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ISBN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81-88-792-53-5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Aliah University,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Kolkata</w:t>
            </w:r>
          </w:p>
        </w:tc>
      </w:tr>
      <w:tr w:rsidR="00437CC4" w:rsidRPr="00C91A76" w:rsidTr="00B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Al-Khayal al-Ilmi fi al-Adab al-Arabi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Dirasat Arabiyya</w:t>
            </w:r>
          </w:p>
          <w:p w:rsidR="00C91A76" w:rsidRPr="00C91A76" w:rsidRDefault="00B836BF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No. 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Default="00B836BF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ISSN</w:t>
            </w:r>
          </w:p>
          <w:p w:rsidR="00B836BF" w:rsidRPr="00C91A76" w:rsidRDefault="00B836BF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2348-2613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CC4" w:rsidRPr="00C91A76" w:rsidRDefault="00437CC4" w:rsidP="00C91A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CAAS, SLL&amp;CS,</w:t>
            </w:r>
          </w:p>
          <w:p w:rsidR="00C91A76" w:rsidRPr="00C91A76" w:rsidRDefault="00437CC4" w:rsidP="00C91A7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91A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JNU, New Delhi</w:t>
            </w:r>
          </w:p>
        </w:tc>
      </w:tr>
    </w:tbl>
    <w:p w:rsidR="00B836BF" w:rsidRDefault="00B836BF" w:rsidP="00B836B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32EB0" w:rsidRPr="00C32EB0" w:rsidRDefault="00C32EB0" w:rsidP="00B836B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2EB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PhDs</w:t>
      </w:r>
      <w:r w:rsidR="00B836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B836BF" w:rsidRPr="00C32EB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Awarded</w:t>
      </w:r>
      <w:r w:rsidR="00B836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under Supervision</w:t>
      </w:r>
      <w:r w:rsidRPr="00C32EB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C32EB0" w:rsidRPr="00C32EB0" w:rsidRDefault="00C32EB0" w:rsidP="00C32EB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626"/>
        <w:gridCol w:w="6378"/>
        <w:gridCol w:w="955"/>
      </w:tblGrid>
      <w:tr w:rsidR="004B6BA9" w:rsidRPr="00C32EB0" w:rsidTr="00D75758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32EB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Sl</w:t>
            </w:r>
            <w:r w:rsidR="00DB117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  <w:r w:rsidRPr="00C32EB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No.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32EB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Name</w:t>
            </w:r>
            <w:r w:rsidRPr="00B836B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of the Researcher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4B6BA9" w:rsidRDefault="004B6BA9" w:rsidP="004B6BA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32EB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Title</w:t>
            </w:r>
            <w:r w:rsidRPr="00B836B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of the Thesis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Year of </w:t>
            </w:r>
            <w:r w:rsidRPr="00C32EB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Award</w:t>
            </w:r>
          </w:p>
          <w:p w:rsidR="00C32EB0" w:rsidRPr="00C32EB0" w:rsidRDefault="00C32EB0" w:rsidP="00C32EB0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Hussain Ahmed Choudhury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Contribution of the North American Arab Diaspora to Modern Arabic Literature: A Study with Special Reference to Jubran Khalil Jubran and Iliya Abu Madi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2006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 Nazmul Islam</w:t>
            </w:r>
          </w:p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Barbhuiya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Social Consciousness in the Plays of Tawfiq al-Hakim: A Study with Special Reference to </w:t>
            </w:r>
            <w:r w:rsidRPr="00C32EB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Masrah al-Mujtama’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2011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 Joynul Hoque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Ma’ruf al-Rusafi and Humanism: A Study of the Socio-political Revolutionary Thoughts in His Poems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2012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Md. Badre Alam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Islamic Writings of Abbas Mahmud al-Aqqad: An Analytical Study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2013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Abu Tahir Mahmood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Contribution of Najib Mahfouz to the Development of Arabic Novel: A Study with Special Reference to </w:t>
            </w:r>
            <w:r w:rsidRPr="00C32EB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Al-Qahira al-Jadida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2013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Md. Rafiqul Islam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Indian Writings in Arabic: The Contribution of Said Ahmad Palanpuri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Inamul Hoque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Socio-political Writings of Abbas Mahmud al-Aqqad: An Analytical Study of Selected Works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Md. Shahidul Islam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Tawfiq al-Hakim as a Novelist: A Study with Special Reference to His Three Novels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Joynal Abedin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Contribution of Mustafa Lutfi al-Manfaluti to Arabic Short Story: A Critical Study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Farhad Hussain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Historical Dramas of Ali Ahmed Bakathir: A Critical Study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 Baharul Islam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 American Literature: A Comparative Study of Jibran Khalil Jibran and Amin al-Rihani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Md. Nowab Ali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 Analytical Study of the Novels of Jabra Ibrahim Jabra with Special Reference to Al-Safinah and As-Sayyadun fi Shari’ Dayyiq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4B6BA9" w:rsidRPr="00C32EB0" w:rsidTr="00D75758">
        <w:trPr>
          <w:trHeight w:val="9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Md. Jahirul Haque</w:t>
            </w:r>
          </w:p>
          <w:p w:rsidR="00C32EB0" w:rsidRPr="00C32EB0" w:rsidRDefault="00C32EB0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Philosophical Themes in the Plays of Tawfiq al-Hakim: A Study with Special Reference to </w:t>
            </w:r>
            <w:r w:rsidRPr="00C32EB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Ahl al-Kahf</w:t>
            </w: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</w:t>
            </w:r>
            <w:r w:rsidRPr="00C32EB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Shahrazad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2018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 Ramjan Ali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Arabic Studies in North Bengal: Origin and Development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Jaynal Abdin</w:t>
            </w:r>
          </w:p>
          <w:p w:rsidR="00C32EB0" w:rsidRPr="00C32EB0" w:rsidRDefault="00C32EB0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Contribution of Shah Waliullah Dehlavi to the Educational Renaissance of Muslims in India with Special Reference to </w:t>
            </w:r>
            <w:r w:rsidR="005729C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Hujjatullah al-Balig</w:t>
            </w:r>
            <w:r w:rsidRPr="00C32EB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  <w:tr w:rsidR="004B6BA9" w:rsidRPr="00C32EB0" w:rsidTr="00D757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Abdul Khader PK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BA9" w:rsidRPr="00C32EB0" w:rsidRDefault="004B6BA9" w:rsidP="00C32EB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Teaching of Arabic: A Comparative Analysis of Universities in India and the United Arab Emirates </w:t>
            </w:r>
          </w:p>
          <w:p w:rsidR="00C32EB0" w:rsidRPr="00C32EB0" w:rsidRDefault="004B6BA9" w:rsidP="00C32EB0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(Co-supervisor: Dr. Remit George Carri)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EB0" w:rsidRPr="00C32EB0" w:rsidRDefault="004B6BA9" w:rsidP="004B6BA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2E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</w:tbl>
    <w:p w:rsidR="00C91A76" w:rsidRDefault="00C91A76" w:rsidP="00E070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11217" w:rsidRDefault="00B11217" w:rsidP="00E070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11217" w:rsidRDefault="00B11217" w:rsidP="00E070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11217" w:rsidRDefault="00B11217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11217" w:rsidRPr="00B11217" w:rsidRDefault="00B11217" w:rsidP="00E070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B11217" w:rsidRPr="00B11217" w:rsidSect="00EE48A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44" w:rsidRDefault="00E36844" w:rsidP="00D75758">
      <w:pPr>
        <w:spacing w:after="0" w:line="240" w:lineRule="auto"/>
      </w:pPr>
      <w:r>
        <w:separator/>
      </w:r>
    </w:p>
  </w:endnote>
  <w:endnote w:type="continuationSeparator" w:id="1">
    <w:p w:rsidR="00E36844" w:rsidRDefault="00E36844" w:rsidP="00D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668172"/>
      <w:docPartObj>
        <w:docPartGallery w:val="Page Numbers (Bottom of Page)"/>
        <w:docPartUnique/>
      </w:docPartObj>
    </w:sdtPr>
    <w:sdtContent>
      <w:p w:rsidR="00C347C7" w:rsidRDefault="00C347C7">
        <w:pPr>
          <w:pStyle w:val="Footer"/>
          <w:jc w:val="center"/>
        </w:pPr>
        <w:fldSimple w:instr=" PAGE   \* MERGEFORMAT ">
          <w:r w:rsidR="00DE0A80">
            <w:rPr>
              <w:noProof/>
            </w:rPr>
            <w:t>1</w:t>
          </w:r>
        </w:fldSimple>
      </w:p>
    </w:sdtContent>
  </w:sdt>
  <w:p w:rsidR="00C347C7" w:rsidRDefault="00C34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44" w:rsidRDefault="00E36844" w:rsidP="00D75758">
      <w:pPr>
        <w:spacing w:after="0" w:line="240" w:lineRule="auto"/>
      </w:pPr>
      <w:r>
        <w:separator/>
      </w:r>
    </w:p>
  </w:footnote>
  <w:footnote w:type="continuationSeparator" w:id="1">
    <w:p w:rsidR="00E36844" w:rsidRDefault="00E36844" w:rsidP="00D7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38E"/>
    <w:multiLevelType w:val="hybridMultilevel"/>
    <w:tmpl w:val="35962186"/>
    <w:lvl w:ilvl="0" w:tplc="E62EFB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35FF"/>
    <w:multiLevelType w:val="hybridMultilevel"/>
    <w:tmpl w:val="44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35"/>
    <w:rsid w:val="000A478A"/>
    <w:rsid w:val="000D009E"/>
    <w:rsid w:val="001B6ABE"/>
    <w:rsid w:val="001F64E0"/>
    <w:rsid w:val="0033154A"/>
    <w:rsid w:val="00342B77"/>
    <w:rsid w:val="00371D98"/>
    <w:rsid w:val="0040129F"/>
    <w:rsid w:val="00423922"/>
    <w:rsid w:val="00425335"/>
    <w:rsid w:val="00437CC4"/>
    <w:rsid w:val="004B6BA9"/>
    <w:rsid w:val="004C4952"/>
    <w:rsid w:val="005729CF"/>
    <w:rsid w:val="0065247B"/>
    <w:rsid w:val="008864FC"/>
    <w:rsid w:val="00B11217"/>
    <w:rsid w:val="00B836BF"/>
    <w:rsid w:val="00BE40DF"/>
    <w:rsid w:val="00BF6246"/>
    <w:rsid w:val="00C32612"/>
    <w:rsid w:val="00C32EB0"/>
    <w:rsid w:val="00C347C7"/>
    <w:rsid w:val="00C91A76"/>
    <w:rsid w:val="00CF02A0"/>
    <w:rsid w:val="00D20F48"/>
    <w:rsid w:val="00D75758"/>
    <w:rsid w:val="00DB117D"/>
    <w:rsid w:val="00DE0A80"/>
    <w:rsid w:val="00E07008"/>
    <w:rsid w:val="00E31B17"/>
    <w:rsid w:val="00E36844"/>
    <w:rsid w:val="00EE48AE"/>
    <w:rsid w:val="00F074D6"/>
    <w:rsid w:val="00F74845"/>
    <w:rsid w:val="00F74F00"/>
    <w:rsid w:val="00FE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3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758"/>
  </w:style>
  <w:style w:type="paragraph" w:styleId="Footer">
    <w:name w:val="footer"/>
    <w:basedOn w:val="Normal"/>
    <w:link w:val="FooterChar"/>
    <w:uiPriority w:val="99"/>
    <w:unhideWhenUsed/>
    <w:rsid w:val="00D7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58"/>
  </w:style>
  <w:style w:type="paragraph" w:styleId="BalloonText">
    <w:name w:val="Balloon Text"/>
    <w:basedOn w:val="Normal"/>
    <w:link w:val="BalloonTextChar"/>
    <w:uiPriority w:val="99"/>
    <w:semiHidden/>
    <w:unhideWhenUsed/>
    <w:rsid w:val="0033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zak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60D-3CD8-4027-B01B-DCC5221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2021-09-12T03:48:00Z</dcterms:created>
  <dcterms:modified xsi:type="dcterms:W3CDTF">2021-09-14T06:13:00Z</dcterms:modified>
</cp:coreProperties>
</file>