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972" w:rsidRDefault="00866972"/>
    <w:p w:rsidR="00541688" w:rsidRDefault="00541688"/>
    <w:p w:rsidR="0025398F" w:rsidRPr="0025398F" w:rsidRDefault="0025398F" w:rsidP="0025398F">
      <w:pPr>
        <w:jc w:val="center"/>
      </w:pPr>
      <w:r>
        <w:rPr>
          <w:noProof/>
        </w:rPr>
        <w:drawing>
          <wp:inline distT="0" distB="0" distL="0" distR="0">
            <wp:extent cx="584738" cy="640080"/>
            <wp:effectExtent l="19050" t="0" r="5812" b="0"/>
            <wp:docPr id="1" name="Picture 1" descr="C:\Users\Lenovo\Desktop\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images.png"/>
                    <pic:cNvPicPr>
                      <a:picLocks noChangeAspect="1" noChangeArrowheads="1"/>
                    </pic:cNvPicPr>
                  </pic:nvPicPr>
                  <pic:blipFill>
                    <a:blip r:embed="rId5"/>
                    <a:srcRect/>
                    <a:stretch>
                      <a:fillRect/>
                    </a:stretch>
                  </pic:blipFill>
                  <pic:spPr bwMode="auto">
                    <a:xfrm>
                      <a:off x="0" y="0"/>
                      <a:ext cx="584930" cy="640290"/>
                    </a:xfrm>
                    <a:prstGeom prst="rect">
                      <a:avLst/>
                    </a:prstGeom>
                    <a:noFill/>
                    <a:ln w="9525">
                      <a:noFill/>
                      <a:miter lim="800000"/>
                      <a:headEnd/>
                      <a:tailEnd/>
                    </a:ln>
                  </pic:spPr>
                </pic:pic>
              </a:graphicData>
            </a:graphic>
          </wp:inline>
        </w:drawing>
      </w:r>
    </w:p>
    <w:p w:rsidR="00541688" w:rsidRPr="00541688" w:rsidRDefault="00541688" w:rsidP="00541688">
      <w:pPr>
        <w:spacing w:after="0"/>
        <w:jc w:val="center"/>
        <w:rPr>
          <w:b/>
          <w:sz w:val="28"/>
          <w:szCs w:val="28"/>
        </w:rPr>
      </w:pPr>
      <w:r w:rsidRPr="00541688">
        <w:rPr>
          <w:b/>
          <w:sz w:val="28"/>
          <w:szCs w:val="28"/>
        </w:rPr>
        <w:t xml:space="preserve">Career </w:t>
      </w:r>
      <w:proofErr w:type="spellStart"/>
      <w:r w:rsidRPr="00541688">
        <w:rPr>
          <w:b/>
          <w:sz w:val="28"/>
          <w:szCs w:val="28"/>
        </w:rPr>
        <w:t>Counselling</w:t>
      </w:r>
      <w:proofErr w:type="spellEnd"/>
      <w:r w:rsidRPr="00541688">
        <w:rPr>
          <w:b/>
          <w:sz w:val="28"/>
          <w:szCs w:val="28"/>
        </w:rPr>
        <w:t xml:space="preserve"> &amp; Placement Cell</w:t>
      </w:r>
    </w:p>
    <w:p w:rsidR="00541688" w:rsidRPr="00541688" w:rsidRDefault="00541688" w:rsidP="00541688">
      <w:pPr>
        <w:spacing w:after="0"/>
        <w:jc w:val="center"/>
        <w:rPr>
          <w:b/>
          <w:sz w:val="28"/>
          <w:szCs w:val="28"/>
        </w:rPr>
      </w:pPr>
      <w:r w:rsidRPr="00541688">
        <w:rPr>
          <w:b/>
          <w:sz w:val="28"/>
          <w:szCs w:val="28"/>
        </w:rPr>
        <w:t>Assam University</w:t>
      </w:r>
    </w:p>
    <w:p w:rsidR="00541688" w:rsidRDefault="00541688" w:rsidP="00541688">
      <w:pPr>
        <w:spacing w:after="0"/>
      </w:pPr>
    </w:p>
    <w:p w:rsidR="0025398F" w:rsidRPr="0025398F" w:rsidRDefault="00314339" w:rsidP="0025398F">
      <w:pPr>
        <w:pStyle w:val="NormalWeb"/>
        <w:jc w:val="center"/>
        <w:rPr>
          <w:rFonts w:ascii="Book Antiqua" w:hAnsi="Book Antiqua"/>
          <w:b/>
          <w:sz w:val="22"/>
          <w:szCs w:val="22"/>
          <w:u w:val="single"/>
        </w:rPr>
      </w:pPr>
      <w:r>
        <w:rPr>
          <w:rFonts w:ascii="Book Antiqua" w:hAnsi="Book Antiqua"/>
          <w:b/>
          <w:sz w:val="22"/>
          <w:szCs w:val="22"/>
          <w:u w:val="single"/>
        </w:rPr>
        <w:t>NOTIFICATION</w:t>
      </w:r>
    </w:p>
    <w:p w:rsidR="00AC047B" w:rsidRDefault="00AC047B" w:rsidP="00AC047B">
      <w:pPr>
        <w:shd w:val="clear" w:color="auto" w:fill="FFFFFF"/>
        <w:spacing w:after="0" w:line="240" w:lineRule="auto"/>
        <w:rPr>
          <w:rFonts w:ascii="Arial" w:eastAsia="Times New Roman" w:hAnsi="Arial" w:cs="Arial"/>
          <w:color w:val="222222"/>
          <w:sz w:val="24"/>
          <w:szCs w:val="24"/>
        </w:rPr>
      </w:pPr>
      <w:r w:rsidRPr="00AC047B">
        <w:rPr>
          <w:rFonts w:ascii="Arial" w:eastAsia="Times New Roman" w:hAnsi="Arial" w:cs="Arial"/>
          <w:color w:val="222222"/>
          <w:sz w:val="24"/>
          <w:szCs w:val="24"/>
        </w:rPr>
        <w:t>Greetings from Early Careers Team, TCS!</w:t>
      </w:r>
    </w:p>
    <w:p w:rsidR="00AC047B" w:rsidRPr="00AC047B" w:rsidRDefault="00AC047B" w:rsidP="00AC047B">
      <w:pPr>
        <w:shd w:val="clear" w:color="auto" w:fill="FFFFFF"/>
        <w:spacing w:after="0" w:line="240" w:lineRule="auto"/>
        <w:rPr>
          <w:rFonts w:ascii="Arial" w:eastAsia="Times New Roman" w:hAnsi="Arial" w:cs="Arial"/>
          <w:color w:val="222222"/>
          <w:sz w:val="24"/>
          <w:szCs w:val="24"/>
        </w:rPr>
      </w:pPr>
    </w:p>
    <w:p w:rsidR="00AC047B" w:rsidRDefault="00AC047B" w:rsidP="00AC047B">
      <w:pPr>
        <w:shd w:val="clear" w:color="auto" w:fill="FFFFFF"/>
        <w:spacing w:after="0" w:line="240" w:lineRule="auto"/>
        <w:rPr>
          <w:rFonts w:ascii="Arial" w:eastAsia="Times New Roman" w:hAnsi="Arial" w:cs="Arial"/>
          <w:color w:val="222222"/>
          <w:sz w:val="24"/>
          <w:szCs w:val="24"/>
        </w:rPr>
      </w:pPr>
      <w:r w:rsidRPr="00AC047B">
        <w:rPr>
          <w:rFonts w:ascii="Arial" w:eastAsia="Times New Roman" w:hAnsi="Arial" w:cs="Arial"/>
          <w:b/>
          <w:bCs/>
          <w:color w:val="222222"/>
          <w:sz w:val="24"/>
          <w:szCs w:val="24"/>
        </w:rPr>
        <w:t>TCS </w:t>
      </w:r>
      <w:r>
        <w:rPr>
          <w:rFonts w:ascii="Arial" w:eastAsia="Times New Roman" w:hAnsi="Arial" w:cs="Arial"/>
          <w:b/>
          <w:bCs/>
          <w:color w:val="222222"/>
          <w:sz w:val="24"/>
          <w:szCs w:val="24"/>
        </w:rPr>
        <w:t xml:space="preserve">has initiated </w:t>
      </w:r>
      <w:r w:rsidRPr="00AC047B">
        <w:rPr>
          <w:rFonts w:ascii="Arial" w:eastAsia="Times New Roman" w:hAnsi="Arial" w:cs="Arial"/>
          <w:b/>
          <w:bCs/>
          <w:color w:val="222222"/>
          <w:sz w:val="24"/>
          <w:szCs w:val="24"/>
        </w:rPr>
        <w:t>Admin Hiring for the Batch of 2025 and 2026</w:t>
      </w:r>
      <w:r w:rsidRPr="00AC047B">
        <w:rPr>
          <w:rFonts w:ascii="Arial" w:eastAsia="Times New Roman" w:hAnsi="Arial" w:cs="Arial"/>
          <w:color w:val="222222"/>
          <w:sz w:val="24"/>
          <w:szCs w:val="24"/>
        </w:rPr>
        <w:t>. TCS Admin Hiring is an exclusive opportunity for candidates with background in </w:t>
      </w:r>
      <w:r w:rsidRPr="00AC047B">
        <w:rPr>
          <w:rFonts w:ascii="Arial" w:eastAsia="Times New Roman" w:hAnsi="Arial" w:cs="Arial"/>
          <w:b/>
          <w:bCs/>
          <w:color w:val="222222"/>
          <w:sz w:val="24"/>
          <w:szCs w:val="24"/>
        </w:rPr>
        <w:t>B. Com / BBA / BMS</w:t>
      </w:r>
      <w:r w:rsidRPr="00AC047B">
        <w:rPr>
          <w:rFonts w:ascii="Arial" w:eastAsia="Times New Roman" w:hAnsi="Arial" w:cs="Arial"/>
          <w:color w:val="222222"/>
          <w:sz w:val="24"/>
          <w:szCs w:val="24"/>
        </w:rPr>
        <w:t>.</w:t>
      </w:r>
    </w:p>
    <w:p w:rsidR="00AC047B" w:rsidRPr="00AC047B" w:rsidRDefault="00AC047B" w:rsidP="00AC047B">
      <w:pPr>
        <w:shd w:val="clear" w:color="auto" w:fill="FFFFFF"/>
        <w:spacing w:after="0" w:line="240" w:lineRule="auto"/>
        <w:rPr>
          <w:rFonts w:ascii="Arial" w:eastAsia="Times New Roman" w:hAnsi="Arial" w:cs="Arial"/>
          <w:color w:val="222222"/>
          <w:sz w:val="24"/>
          <w:szCs w:val="24"/>
        </w:rPr>
      </w:pPr>
    </w:p>
    <w:p w:rsidR="00AC047B" w:rsidRDefault="00AC047B" w:rsidP="00AC047B">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T</w:t>
      </w:r>
      <w:r w:rsidRPr="00AC047B">
        <w:rPr>
          <w:rFonts w:ascii="Arial" w:eastAsia="Times New Roman" w:hAnsi="Arial" w:cs="Arial"/>
          <w:color w:val="222222"/>
          <w:sz w:val="24"/>
          <w:szCs w:val="24"/>
        </w:rPr>
        <w:t xml:space="preserve">he applicant details in the format below </w:t>
      </w:r>
      <w:r>
        <w:rPr>
          <w:rFonts w:ascii="Arial" w:eastAsia="Times New Roman" w:hAnsi="Arial" w:cs="Arial"/>
          <w:color w:val="222222"/>
          <w:sz w:val="24"/>
          <w:szCs w:val="24"/>
        </w:rPr>
        <w:t xml:space="preserve">to be sent </w:t>
      </w:r>
      <w:r w:rsidRPr="00AC047B">
        <w:rPr>
          <w:rFonts w:ascii="Arial" w:eastAsia="Times New Roman" w:hAnsi="Arial" w:cs="Arial"/>
          <w:color w:val="222222"/>
          <w:sz w:val="24"/>
          <w:szCs w:val="24"/>
        </w:rPr>
        <w:t>by </w:t>
      </w:r>
      <w:r w:rsidRPr="00AC047B">
        <w:rPr>
          <w:rFonts w:ascii="Arial" w:eastAsia="Times New Roman" w:hAnsi="Arial" w:cs="Arial"/>
          <w:b/>
          <w:bCs/>
          <w:color w:val="222222"/>
          <w:sz w:val="24"/>
          <w:szCs w:val="24"/>
        </w:rPr>
        <w:t>3 PM, 18</w:t>
      </w:r>
      <w:r w:rsidRPr="00AC047B">
        <w:rPr>
          <w:rFonts w:ascii="Arial" w:eastAsia="Times New Roman" w:hAnsi="Arial" w:cs="Arial"/>
          <w:b/>
          <w:bCs/>
          <w:color w:val="222222"/>
          <w:sz w:val="24"/>
          <w:szCs w:val="24"/>
          <w:vertAlign w:val="superscript"/>
        </w:rPr>
        <w:t>th</w:t>
      </w:r>
      <w:r w:rsidRPr="00AC047B">
        <w:rPr>
          <w:rFonts w:ascii="Arial" w:eastAsia="Times New Roman" w:hAnsi="Arial" w:cs="Arial"/>
          <w:b/>
          <w:bCs/>
          <w:color w:val="222222"/>
          <w:sz w:val="24"/>
          <w:szCs w:val="24"/>
        </w:rPr>
        <w:t> August 2026</w:t>
      </w:r>
      <w:r w:rsidRPr="00AC047B">
        <w:rPr>
          <w:rFonts w:ascii="Arial" w:eastAsia="Times New Roman" w:hAnsi="Arial" w:cs="Arial"/>
          <w:color w:val="222222"/>
          <w:sz w:val="24"/>
          <w:szCs w:val="24"/>
        </w:rPr>
        <w:t>.</w:t>
      </w:r>
    </w:p>
    <w:p w:rsidR="00AC047B" w:rsidRDefault="00AC047B" w:rsidP="00AC047B">
      <w:pPr>
        <w:shd w:val="clear" w:color="auto" w:fill="FFFFFF"/>
        <w:spacing w:after="0" w:line="240" w:lineRule="auto"/>
        <w:rPr>
          <w:rFonts w:ascii="Arial" w:eastAsia="Times New Roman" w:hAnsi="Arial" w:cs="Arial"/>
          <w:color w:val="222222"/>
          <w:sz w:val="24"/>
          <w:szCs w:val="24"/>
        </w:rPr>
      </w:pPr>
    </w:p>
    <w:p w:rsidR="00AC047B" w:rsidRDefault="00AC047B" w:rsidP="00AC047B">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TCS Ref ID</w:t>
      </w:r>
    </w:p>
    <w:p w:rsidR="00AC047B" w:rsidRDefault="00AC047B" w:rsidP="00AC047B">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Candidate Name</w:t>
      </w:r>
    </w:p>
    <w:p w:rsidR="00AC047B" w:rsidRDefault="00AC047B" w:rsidP="00AC047B">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Highest Qualification</w:t>
      </w:r>
    </w:p>
    <w:p w:rsidR="00AC047B" w:rsidRDefault="00AC047B" w:rsidP="00AC047B">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Email</w:t>
      </w:r>
    </w:p>
    <w:p w:rsidR="00AC047B" w:rsidRDefault="00AC047B" w:rsidP="00AC047B">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Year of Passing</w:t>
      </w:r>
    </w:p>
    <w:p w:rsidR="00AC047B" w:rsidRDefault="00AC047B" w:rsidP="00AC047B">
      <w:pPr>
        <w:shd w:val="clear" w:color="auto" w:fill="FFFFFF"/>
        <w:spacing w:after="0" w:line="240" w:lineRule="auto"/>
        <w:rPr>
          <w:rFonts w:ascii="Arial" w:eastAsia="Times New Roman" w:hAnsi="Arial" w:cs="Arial"/>
          <w:color w:val="222222"/>
          <w:sz w:val="24"/>
          <w:szCs w:val="24"/>
        </w:rPr>
      </w:pPr>
    </w:p>
    <w:p w:rsidR="00AC047B" w:rsidRPr="00AC047B" w:rsidRDefault="00AC047B" w:rsidP="00AC047B">
      <w:pPr>
        <w:shd w:val="clear" w:color="auto" w:fill="FFFFFF"/>
        <w:spacing w:after="0" w:line="240" w:lineRule="auto"/>
        <w:rPr>
          <w:rFonts w:ascii="Arial" w:eastAsia="Times New Roman" w:hAnsi="Arial" w:cs="Arial"/>
          <w:color w:val="222222"/>
          <w:sz w:val="24"/>
          <w:szCs w:val="24"/>
        </w:rPr>
      </w:pPr>
    </w:p>
    <w:p w:rsidR="00F22659" w:rsidRDefault="00F22659" w:rsidP="00F22659">
      <w:pPr>
        <w:shd w:val="clear" w:color="auto" w:fill="FFFFFF"/>
        <w:rPr>
          <w:rFonts w:ascii="Arial" w:hAnsi="Arial" w:cs="Arial"/>
          <w:color w:val="222222"/>
        </w:rPr>
      </w:pPr>
      <w:r>
        <w:rPr>
          <w:rFonts w:ascii="Arial" w:hAnsi="Arial" w:cs="Arial"/>
          <w:b/>
          <w:bCs/>
          <w:color w:val="222222"/>
          <w:u w:val="single"/>
        </w:rPr>
        <w:t>Roles &amp; Responsibilities</w:t>
      </w:r>
      <w:r>
        <w:rPr>
          <w:rFonts w:ascii="Arial" w:hAnsi="Arial" w:cs="Arial"/>
          <w:b/>
          <w:bCs/>
          <w:color w:val="222222"/>
        </w:rPr>
        <w:t>:</w:t>
      </w:r>
    </w:p>
    <w:p w:rsidR="00F22659" w:rsidRDefault="00F22659" w:rsidP="00F22659">
      <w:pPr>
        <w:numPr>
          <w:ilvl w:val="0"/>
          <w:numId w:val="5"/>
        </w:numPr>
        <w:shd w:val="clear" w:color="auto" w:fill="FFFFFF"/>
        <w:spacing w:after="0" w:line="240" w:lineRule="auto"/>
        <w:ind w:left="864"/>
        <w:rPr>
          <w:rFonts w:ascii="Arial" w:hAnsi="Arial" w:cs="Arial"/>
          <w:color w:val="222222"/>
        </w:rPr>
      </w:pPr>
      <w:r>
        <w:rPr>
          <w:rFonts w:ascii="Arial" w:hAnsi="Arial" w:cs="Arial"/>
          <w:b/>
          <w:bCs/>
          <w:color w:val="222222"/>
        </w:rPr>
        <w:t>Audit &amp; Compliance</w:t>
      </w:r>
      <w:r>
        <w:rPr>
          <w:rFonts w:ascii="Arial" w:hAnsi="Arial" w:cs="Arial"/>
          <w:color w:val="222222"/>
        </w:rPr>
        <w:t>: Assist in maintaining compliance records and audit documentation.</w:t>
      </w:r>
    </w:p>
    <w:p w:rsidR="00F22659" w:rsidRDefault="00F22659" w:rsidP="00F22659">
      <w:pPr>
        <w:numPr>
          <w:ilvl w:val="0"/>
          <w:numId w:val="5"/>
        </w:numPr>
        <w:shd w:val="clear" w:color="auto" w:fill="FFFFFF"/>
        <w:spacing w:after="0" w:line="240" w:lineRule="auto"/>
        <w:ind w:left="864"/>
        <w:rPr>
          <w:rFonts w:ascii="Arial" w:hAnsi="Arial" w:cs="Arial"/>
          <w:color w:val="222222"/>
        </w:rPr>
      </w:pPr>
      <w:r>
        <w:rPr>
          <w:rFonts w:ascii="Arial" w:hAnsi="Arial" w:cs="Arial"/>
          <w:b/>
          <w:bCs/>
          <w:color w:val="222222"/>
        </w:rPr>
        <w:t>Cafeteria Operations</w:t>
      </w:r>
      <w:r>
        <w:rPr>
          <w:rFonts w:ascii="Arial" w:hAnsi="Arial" w:cs="Arial"/>
          <w:color w:val="222222"/>
        </w:rPr>
        <w:t>: Coordinate with vendors and ensure smooth cafeteria services.</w:t>
      </w:r>
    </w:p>
    <w:p w:rsidR="00F22659" w:rsidRDefault="00F22659" w:rsidP="00F22659">
      <w:pPr>
        <w:numPr>
          <w:ilvl w:val="0"/>
          <w:numId w:val="5"/>
        </w:numPr>
        <w:shd w:val="clear" w:color="auto" w:fill="FFFFFF"/>
        <w:spacing w:after="0" w:line="240" w:lineRule="auto"/>
        <w:ind w:left="864"/>
        <w:rPr>
          <w:rFonts w:ascii="Arial" w:hAnsi="Arial" w:cs="Arial"/>
          <w:color w:val="222222"/>
        </w:rPr>
      </w:pPr>
      <w:r>
        <w:rPr>
          <w:rFonts w:ascii="Arial" w:hAnsi="Arial" w:cs="Arial"/>
          <w:b/>
          <w:bCs/>
          <w:color w:val="222222"/>
        </w:rPr>
        <w:t>Client Engagement</w:t>
      </w:r>
      <w:r>
        <w:rPr>
          <w:rFonts w:ascii="Arial" w:hAnsi="Arial" w:cs="Arial"/>
          <w:color w:val="222222"/>
        </w:rPr>
        <w:t>: Support client visits and engagement activities.</w:t>
      </w:r>
    </w:p>
    <w:p w:rsidR="00F22659" w:rsidRDefault="00F22659" w:rsidP="00F22659">
      <w:pPr>
        <w:numPr>
          <w:ilvl w:val="0"/>
          <w:numId w:val="5"/>
        </w:numPr>
        <w:shd w:val="clear" w:color="auto" w:fill="FFFFFF"/>
        <w:spacing w:after="0" w:line="240" w:lineRule="auto"/>
        <w:ind w:left="864"/>
        <w:rPr>
          <w:rFonts w:ascii="Arial" w:hAnsi="Arial" w:cs="Arial"/>
          <w:color w:val="222222"/>
        </w:rPr>
      </w:pPr>
      <w:r>
        <w:rPr>
          <w:rFonts w:ascii="Arial" w:hAnsi="Arial" w:cs="Arial"/>
          <w:b/>
          <w:bCs/>
          <w:color w:val="222222"/>
        </w:rPr>
        <w:t>Front Desk / Reception</w:t>
      </w:r>
      <w:r>
        <w:rPr>
          <w:rFonts w:ascii="Arial" w:hAnsi="Arial" w:cs="Arial"/>
          <w:color w:val="222222"/>
        </w:rPr>
        <w:t>: Manage front office and visitor handling.</w:t>
      </w:r>
    </w:p>
    <w:p w:rsidR="00F22659" w:rsidRDefault="00F22659" w:rsidP="00F22659">
      <w:pPr>
        <w:numPr>
          <w:ilvl w:val="0"/>
          <w:numId w:val="5"/>
        </w:numPr>
        <w:shd w:val="clear" w:color="auto" w:fill="FFFFFF"/>
        <w:spacing w:after="0" w:line="240" w:lineRule="auto"/>
        <w:ind w:left="864"/>
        <w:rPr>
          <w:rFonts w:ascii="Arial" w:hAnsi="Arial" w:cs="Arial"/>
          <w:color w:val="222222"/>
        </w:rPr>
      </w:pPr>
      <w:r>
        <w:rPr>
          <w:rFonts w:ascii="Arial" w:hAnsi="Arial" w:cs="Arial"/>
          <w:b/>
          <w:bCs/>
          <w:color w:val="222222"/>
        </w:rPr>
        <w:t>Facility Management &amp; Housekeeping</w:t>
      </w:r>
      <w:r>
        <w:rPr>
          <w:rFonts w:ascii="Arial" w:hAnsi="Arial" w:cs="Arial"/>
          <w:color w:val="222222"/>
        </w:rPr>
        <w:t>: Ensure upkeep and maintenance of office premises.</w:t>
      </w:r>
    </w:p>
    <w:p w:rsidR="00F22659" w:rsidRDefault="00F22659" w:rsidP="00F22659">
      <w:pPr>
        <w:numPr>
          <w:ilvl w:val="0"/>
          <w:numId w:val="5"/>
        </w:numPr>
        <w:shd w:val="clear" w:color="auto" w:fill="FFFFFF"/>
        <w:spacing w:after="0" w:line="240" w:lineRule="auto"/>
        <w:ind w:left="864"/>
        <w:rPr>
          <w:rFonts w:ascii="Arial" w:hAnsi="Arial" w:cs="Arial"/>
          <w:color w:val="222222"/>
        </w:rPr>
      </w:pPr>
      <w:r>
        <w:rPr>
          <w:rFonts w:ascii="Arial" w:hAnsi="Arial" w:cs="Arial"/>
          <w:b/>
          <w:bCs/>
          <w:color w:val="222222"/>
        </w:rPr>
        <w:t>Inventory Management</w:t>
      </w:r>
      <w:r>
        <w:rPr>
          <w:rFonts w:ascii="Arial" w:hAnsi="Arial" w:cs="Arial"/>
          <w:color w:val="222222"/>
        </w:rPr>
        <w:t>: Track and manage office supplies and consumables.</w:t>
      </w:r>
    </w:p>
    <w:p w:rsidR="00F22659" w:rsidRDefault="00F22659" w:rsidP="00F22659">
      <w:pPr>
        <w:numPr>
          <w:ilvl w:val="0"/>
          <w:numId w:val="5"/>
        </w:numPr>
        <w:shd w:val="clear" w:color="auto" w:fill="FFFFFF"/>
        <w:spacing w:after="0" w:line="240" w:lineRule="auto"/>
        <w:ind w:left="864"/>
        <w:rPr>
          <w:rFonts w:ascii="Arial" w:hAnsi="Arial" w:cs="Arial"/>
          <w:color w:val="222222"/>
        </w:rPr>
      </w:pPr>
      <w:r>
        <w:rPr>
          <w:rFonts w:ascii="Arial" w:hAnsi="Arial" w:cs="Arial"/>
          <w:b/>
          <w:bCs/>
          <w:color w:val="222222"/>
        </w:rPr>
        <w:t>Invoices</w:t>
      </w:r>
      <w:r>
        <w:rPr>
          <w:rFonts w:ascii="Arial" w:hAnsi="Arial" w:cs="Arial"/>
          <w:color w:val="222222"/>
        </w:rPr>
        <w:t>: Assist in invoice verification and processing.</w:t>
      </w:r>
    </w:p>
    <w:p w:rsidR="00F22659" w:rsidRDefault="00F22659" w:rsidP="00F22659">
      <w:pPr>
        <w:numPr>
          <w:ilvl w:val="0"/>
          <w:numId w:val="5"/>
        </w:numPr>
        <w:shd w:val="clear" w:color="auto" w:fill="FFFFFF"/>
        <w:spacing w:after="0" w:line="240" w:lineRule="auto"/>
        <w:ind w:left="864"/>
        <w:rPr>
          <w:rFonts w:ascii="Arial" w:hAnsi="Arial" w:cs="Arial"/>
          <w:color w:val="222222"/>
        </w:rPr>
      </w:pPr>
      <w:r>
        <w:rPr>
          <w:rFonts w:ascii="Arial" w:hAnsi="Arial" w:cs="Arial"/>
          <w:b/>
          <w:bCs/>
          <w:color w:val="222222"/>
        </w:rPr>
        <w:t>Security of Office Campus</w:t>
      </w:r>
      <w:r>
        <w:rPr>
          <w:rFonts w:ascii="Arial" w:hAnsi="Arial" w:cs="Arial"/>
          <w:color w:val="222222"/>
        </w:rPr>
        <w:t>: Coordinate with security teams for campus safety.</w:t>
      </w:r>
    </w:p>
    <w:p w:rsidR="00F22659" w:rsidRDefault="00F22659" w:rsidP="00F22659">
      <w:pPr>
        <w:numPr>
          <w:ilvl w:val="0"/>
          <w:numId w:val="5"/>
        </w:numPr>
        <w:shd w:val="clear" w:color="auto" w:fill="FFFFFF"/>
        <w:spacing w:after="0" w:line="240" w:lineRule="auto"/>
        <w:ind w:left="864"/>
        <w:rPr>
          <w:rFonts w:ascii="Arial" w:hAnsi="Arial" w:cs="Arial"/>
          <w:color w:val="222222"/>
        </w:rPr>
      </w:pPr>
      <w:r>
        <w:rPr>
          <w:rFonts w:ascii="Arial" w:hAnsi="Arial" w:cs="Arial"/>
          <w:b/>
          <w:bCs/>
          <w:color w:val="222222"/>
        </w:rPr>
        <w:t>Transport Operations</w:t>
      </w:r>
      <w:r>
        <w:rPr>
          <w:rFonts w:ascii="Arial" w:hAnsi="Arial" w:cs="Arial"/>
          <w:color w:val="222222"/>
        </w:rPr>
        <w:t>: Support employee transport arrangements.</w:t>
      </w:r>
    </w:p>
    <w:p w:rsidR="00F22659" w:rsidRDefault="00F22659" w:rsidP="00F22659">
      <w:pPr>
        <w:numPr>
          <w:ilvl w:val="0"/>
          <w:numId w:val="5"/>
        </w:numPr>
        <w:shd w:val="clear" w:color="auto" w:fill="FFFFFF"/>
        <w:spacing w:after="0" w:line="240" w:lineRule="auto"/>
        <w:ind w:left="864"/>
        <w:rPr>
          <w:rFonts w:ascii="Arial" w:hAnsi="Arial" w:cs="Arial"/>
          <w:color w:val="222222"/>
        </w:rPr>
      </w:pPr>
      <w:r>
        <w:rPr>
          <w:rFonts w:ascii="Arial" w:hAnsi="Arial" w:cs="Arial"/>
          <w:b/>
          <w:bCs/>
          <w:color w:val="222222"/>
        </w:rPr>
        <w:t>Vendor Management</w:t>
      </w:r>
      <w:r>
        <w:rPr>
          <w:rFonts w:ascii="Arial" w:hAnsi="Arial" w:cs="Arial"/>
          <w:color w:val="222222"/>
        </w:rPr>
        <w:t>: Liaise with vendors for procurement and service delivery.</w:t>
      </w:r>
    </w:p>
    <w:p w:rsidR="00F22659" w:rsidRDefault="00F22659" w:rsidP="00F22659">
      <w:pPr>
        <w:shd w:val="clear" w:color="auto" w:fill="FFFFFF"/>
        <w:rPr>
          <w:rFonts w:ascii="Arial" w:hAnsi="Arial" w:cs="Arial"/>
          <w:color w:val="222222"/>
        </w:rPr>
      </w:pPr>
      <w:r>
        <w:rPr>
          <w:rFonts w:ascii="Arial" w:hAnsi="Arial" w:cs="Arial"/>
          <w:b/>
          <w:bCs/>
          <w:color w:val="222222"/>
        </w:rPr>
        <w:t> </w:t>
      </w:r>
    </w:p>
    <w:p w:rsidR="00F22659" w:rsidRDefault="00F22659" w:rsidP="00F22659">
      <w:pPr>
        <w:shd w:val="clear" w:color="auto" w:fill="FFFFFF"/>
        <w:rPr>
          <w:rFonts w:ascii="Arial" w:hAnsi="Arial" w:cs="Arial"/>
          <w:b/>
          <w:bCs/>
          <w:color w:val="222222"/>
          <w:u w:val="single"/>
        </w:rPr>
      </w:pPr>
    </w:p>
    <w:p w:rsidR="00F22659" w:rsidRDefault="00F22659" w:rsidP="00F22659">
      <w:pPr>
        <w:shd w:val="clear" w:color="auto" w:fill="FFFFFF"/>
        <w:rPr>
          <w:rFonts w:ascii="Arial" w:hAnsi="Arial" w:cs="Arial"/>
          <w:b/>
          <w:bCs/>
          <w:color w:val="222222"/>
          <w:u w:val="single"/>
        </w:rPr>
      </w:pPr>
    </w:p>
    <w:p w:rsidR="00F22659" w:rsidRDefault="00F22659" w:rsidP="00F22659">
      <w:pPr>
        <w:shd w:val="clear" w:color="auto" w:fill="FFFFFF"/>
        <w:rPr>
          <w:rFonts w:ascii="Arial" w:hAnsi="Arial" w:cs="Arial"/>
          <w:color w:val="222222"/>
        </w:rPr>
      </w:pPr>
      <w:r>
        <w:rPr>
          <w:rFonts w:ascii="Arial" w:hAnsi="Arial" w:cs="Arial"/>
          <w:b/>
          <w:bCs/>
          <w:color w:val="222222"/>
          <w:u w:val="single"/>
        </w:rPr>
        <w:lastRenderedPageBreak/>
        <w:t>Skills &amp; Competencies:</w:t>
      </w:r>
    </w:p>
    <w:p w:rsidR="00F22659" w:rsidRDefault="00F22659" w:rsidP="00F22659">
      <w:pPr>
        <w:numPr>
          <w:ilvl w:val="0"/>
          <w:numId w:val="6"/>
        </w:numPr>
        <w:shd w:val="clear" w:color="auto" w:fill="FFFFFF"/>
        <w:spacing w:after="0" w:line="240" w:lineRule="auto"/>
        <w:ind w:left="864"/>
        <w:rPr>
          <w:rFonts w:ascii="Arial" w:hAnsi="Arial" w:cs="Arial"/>
          <w:color w:val="222222"/>
        </w:rPr>
      </w:pPr>
      <w:r>
        <w:rPr>
          <w:rFonts w:ascii="Arial" w:hAnsi="Arial" w:cs="Arial"/>
          <w:b/>
          <w:bCs/>
          <w:color w:val="222222"/>
          <w:u w:val="single"/>
        </w:rPr>
        <w:t>Must-Have</w:t>
      </w:r>
      <w:r>
        <w:rPr>
          <w:rFonts w:ascii="Arial" w:hAnsi="Arial" w:cs="Arial"/>
          <w:b/>
          <w:bCs/>
          <w:color w:val="222222"/>
        </w:rPr>
        <w:t>:</w:t>
      </w:r>
    </w:p>
    <w:p w:rsidR="00F22659" w:rsidRDefault="00F22659" w:rsidP="00F22659">
      <w:pPr>
        <w:shd w:val="clear" w:color="auto" w:fill="FFFFFF"/>
        <w:ind w:left="720"/>
        <w:rPr>
          <w:rFonts w:ascii="Arial" w:hAnsi="Arial" w:cs="Arial"/>
          <w:color w:val="222222"/>
        </w:rPr>
      </w:pPr>
      <w:r>
        <w:rPr>
          <w:rFonts w:ascii="Wingdings" w:hAnsi="Wingdings" w:cs="Arial"/>
          <w:color w:val="222222"/>
          <w:sz w:val="20"/>
          <w:szCs w:val="20"/>
        </w:rPr>
        <w:t></w:t>
      </w:r>
      <w:proofErr w:type="gramStart"/>
      <w:r>
        <w:rPr>
          <w:color w:val="222222"/>
          <w:sz w:val="14"/>
          <w:szCs w:val="14"/>
        </w:rPr>
        <w:t>  </w:t>
      </w:r>
      <w:r>
        <w:rPr>
          <w:rFonts w:ascii="Arial" w:hAnsi="Arial" w:cs="Arial"/>
          <w:color w:val="222222"/>
        </w:rPr>
        <w:t>Excellent</w:t>
      </w:r>
      <w:proofErr w:type="gramEnd"/>
      <w:r>
        <w:rPr>
          <w:rFonts w:ascii="Arial" w:hAnsi="Arial" w:cs="Arial"/>
          <w:color w:val="222222"/>
        </w:rPr>
        <w:t xml:space="preserve"> communication skills (written &amp; verbal).</w:t>
      </w:r>
    </w:p>
    <w:p w:rsidR="00F22659" w:rsidRDefault="00F22659" w:rsidP="00F22659">
      <w:pPr>
        <w:shd w:val="clear" w:color="auto" w:fill="FFFFFF"/>
        <w:ind w:left="720"/>
        <w:rPr>
          <w:rFonts w:ascii="Arial" w:hAnsi="Arial" w:cs="Arial"/>
          <w:color w:val="222222"/>
        </w:rPr>
      </w:pPr>
      <w:r>
        <w:rPr>
          <w:rFonts w:ascii="Wingdings" w:hAnsi="Wingdings" w:cs="Arial"/>
          <w:color w:val="222222"/>
          <w:sz w:val="20"/>
          <w:szCs w:val="20"/>
        </w:rPr>
        <w:t></w:t>
      </w:r>
      <w:proofErr w:type="gramStart"/>
      <w:r>
        <w:rPr>
          <w:color w:val="222222"/>
          <w:sz w:val="14"/>
          <w:szCs w:val="14"/>
        </w:rPr>
        <w:t>  </w:t>
      </w:r>
      <w:r>
        <w:rPr>
          <w:rFonts w:ascii="Arial" w:hAnsi="Arial" w:cs="Arial"/>
          <w:color w:val="222222"/>
        </w:rPr>
        <w:t>Proficiency</w:t>
      </w:r>
      <w:proofErr w:type="gramEnd"/>
      <w:r>
        <w:rPr>
          <w:rFonts w:ascii="Arial" w:hAnsi="Arial" w:cs="Arial"/>
          <w:color w:val="222222"/>
        </w:rPr>
        <w:t xml:space="preserve"> in Microsoft Office (Word, Excel, PowerPoint).</w:t>
      </w:r>
    </w:p>
    <w:p w:rsidR="00F22659" w:rsidRDefault="00F22659" w:rsidP="00F22659">
      <w:pPr>
        <w:shd w:val="clear" w:color="auto" w:fill="FFFFFF"/>
        <w:ind w:left="720"/>
        <w:rPr>
          <w:rFonts w:ascii="Arial" w:hAnsi="Arial" w:cs="Arial"/>
          <w:color w:val="222222"/>
        </w:rPr>
      </w:pPr>
      <w:r>
        <w:rPr>
          <w:rFonts w:ascii="Wingdings" w:hAnsi="Wingdings" w:cs="Arial"/>
          <w:color w:val="222222"/>
          <w:sz w:val="20"/>
          <w:szCs w:val="20"/>
        </w:rPr>
        <w:t></w:t>
      </w:r>
      <w:proofErr w:type="gramStart"/>
      <w:r>
        <w:rPr>
          <w:color w:val="222222"/>
          <w:sz w:val="14"/>
          <w:szCs w:val="14"/>
        </w:rPr>
        <w:t>  </w:t>
      </w:r>
      <w:r>
        <w:rPr>
          <w:rFonts w:ascii="Arial" w:hAnsi="Arial" w:cs="Arial"/>
          <w:color w:val="222222"/>
        </w:rPr>
        <w:t>Strong</w:t>
      </w:r>
      <w:proofErr w:type="gramEnd"/>
      <w:r>
        <w:rPr>
          <w:rFonts w:ascii="Arial" w:hAnsi="Arial" w:cs="Arial"/>
          <w:color w:val="222222"/>
        </w:rPr>
        <w:t xml:space="preserve"> coordination and team collaboration skills.</w:t>
      </w:r>
    </w:p>
    <w:p w:rsidR="00F22659" w:rsidRDefault="00F22659" w:rsidP="00F22659">
      <w:pPr>
        <w:shd w:val="clear" w:color="auto" w:fill="FFFFFF"/>
        <w:ind w:left="720"/>
        <w:rPr>
          <w:rFonts w:ascii="Arial" w:hAnsi="Arial" w:cs="Arial"/>
          <w:color w:val="222222"/>
        </w:rPr>
      </w:pPr>
      <w:r>
        <w:rPr>
          <w:rFonts w:ascii="Wingdings" w:hAnsi="Wingdings" w:cs="Arial"/>
          <w:color w:val="222222"/>
          <w:sz w:val="20"/>
          <w:szCs w:val="20"/>
        </w:rPr>
        <w:t></w:t>
      </w:r>
      <w:proofErr w:type="gramStart"/>
      <w:r>
        <w:rPr>
          <w:color w:val="222222"/>
          <w:sz w:val="14"/>
          <w:szCs w:val="14"/>
        </w:rPr>
        <w:t>  </w:t>
      </w:r>
      <w:r>
        <w:rPr>
          <w:rFonts w:ascii="Arial" w:hAnsi="Arial" w:cs="Arial"/>
          <w:color w:val="222222"/>
        </w:rPr>
        <w:t>Basic</w:t>
      </w:r>
      <w:proofErr w:type="gramEnd"/>
      <w:r>
        <w:rPr>
          <w:rFonts w:ascii="Arial" w:hAnsi="Arial" w:cs="Arial"/>
          <w:color w:val="222222"/>
        </w:rPr>
        <w:t xml:space="preserve"> understanding of vendor and hospitality management.</w:t>
      </w:r>
    </w:p>
    <w:p w:rsidR="00F22659" w:rsidRDefault="00F22659" w:rsidP="00F22659">
      <w:pPr>
        <w:shd w:val="clear" w:color="auto" w:fill="FFFFFF"/>
        <w:rPr>
          <w:rFonts w:ascii="Arial" w:hAnsi="Arial" w:cs="Arial"/>
          <w:color w:val="222222"/>
        </w:rPr>
      </w:pPr>
      <w:r>
        <w:rPr>
          <w:rFonts w:ascii="Arial" w:hAnsi="Arial" w:cs="Arial"/>
          <w:b/>
          <w:bCs/>
          <w:color w:val="222222"/>
        </w:rPr>
        <w:t> </w:t>
      </w:r>
    </w:p>
    <w:p w:rsidR="00F22659" w:rsidRDefault="00F22659" w:rsidP="00F22659">
      <w:pPr>
        <w:numPr>
          <w:ilvl w:val="0"/>
          <w:numId w:val="7"/>
        </w:numPr>
        <w:shd w:val="clear" w:color="auto" w:fill="FFFFFF"/>
        <w:spacing w:after="0" w:line="240" w:lineRule="auto"/>
        <w:ind w:left="864"/>
        <w:rPr>
          <w:rFonts w:ascii="Arial" w:hAnsi="Arial" w:cs="Arial"/>
          <w:color w:val="222222"/>
        </w:rPr>
      </w:pPr>
      <w:r>
        <w:rPr>
          <w:rFonts w:ascii="Arial" w:hAnsi="Arial" w:cs="Arial"/>
          <w:b/>
          <w:bCs/>
          <w:color w:val="222222"/>
          <w:u w:val="single"/>
        </w:rPr>
        <w:t>Good-to-Have</w:t>
      </w:r>
      <w:r>
        <w:rPr>
          <w:rFonts w:ascii="Arial" w:hAnsi="Arial" w:cs="Arial"/>
          <w:b/>
          <w:bCs/>
          <w:color w:val="222222"/>
        </w:rPr>
        <w:t>:</w:t>
      </w:r>
    </w:p>
    <w:p w:rsidR="00F22659" w:rsidRDefault="00F22659" w:rsidP="00F22659">
      <w:pPr>
        <w:shd w:val="clear" w:color="auto" w:fill="FFFFFF"/>
        <w:ind w:left="720"/>
        <w:rPr>
          <w:rFonts w:ascii="Arial" w:hAnsi="Arial" w:cs="Arial"/>
          <w:color w:val="222222"/>
        </w:rPr>
      </w:pPr>
      <w:r>
        <w:rPr>
          <w:rFonts w:ascii="Wingdings" w:hAnsi="Wingdings" w:cs="Arial"/>
          <w:color w:val="222222"/>
          <w:sz w:val="20"/>
          <w:szCs w:val="20"/>
        </w:rPr>
        <w:t></w:t>
      </w:r>
      <w:proofErr w:type="gramStart"/>
      <w:r>
        <w:rPr>
          <w:color w:val="222222"/>
          <w:sz w:val="14"/>
          <w:szCs w:val="14"/>
        </w:rPr>
        <w:t>  </w:t>
      </w:r>
      <w:r>
        <w:rPr>
          <w:rFonts w:ascii="Arial" w:hAnsi="Arial" w:cs="Arial"/>
          <w:color w:val="222222"/>
        </w:rPr>
        <w:t>Knowledge</w:t>
      </w:r>
      <w:proofErr w:type="gramEnd"/>
      <w:r>
        <w:rPr>
          <w:rFonts w:ascii="Arial" w:hAnsi="Arial" w:cs="Arial"/>
          <w:color w:val="222222"/>
        </w:rPr>
        <w:t xml:space="preserve"> of general administration processes.</w:t>
      </w:r>
    </w:p>
    <w:p w:rsidR="00F22659" w:rsidRDefault="00F22659" w:rsidP="00F22659">
      <w:pPr>
        <w:shd w:val="clear" w:color="auto" w:fill="FFFFFF"/>
        <w:ind w:left="720"/>
        <w:rPr>
          <w:rFonts w:ascii="Arial" w:hAnsi="Arial" w:cs="Arial"/>
          <w:color w:val="222222"/>
        </w:rPr>
      </w:pPr>
      <w:r>
        <w:rPr>
          <w:rFonts w:ascii="Wingdings" w:hAnsi="Wingdings" w:cs="Arial"/>
          <w:color w:val="222222"/>
          <w:sz w:val="20"/>
          <w:szCs w:val="20"/>
        </w:rPr>
        <w:t></w:t>
      </w:r>
      <w:proofErr w:type="gramStart"/>
      <w:r>
        <w:rPr>
          <w:color w:val="222222"/>
          <w:sz w:val="14"/>
          <w:szCs w:val="14"/>
        </w:rPr>
        <w:t>  </w:t>
      </w:r>
      <w:r>
        <w:rPr>
          <w:rFonts w:ascii="Arial" w:hAnsi="Arial" w:cs="Arial"/>
          <w:color w:val="222222"/>
        </w:rPr>
        <w:t>Awareness</w:t>
      </w:r>
      <w:proofErr w:type="gramEnd"/>
      <w:r>
        <w:rPr>
          <w:rFonts w:ascii="Arial" w:hAnsi="Arial" w:cs="Arial"/>
          <w:color w:val="222222"/>
        </w:rPr>
        <w:t xml:space="preserve"> of budget management and procurement concepts.</w:t>
      </w:r>
    </w:p>
    <w:p w:rsidR="00F22659" w:rsidRDefault="00F22659" w:rsidP="00F22659">
      <w:pPr>
        <w:shd w:val="clear" w:color="auto" w:fill="FFFFFF"/>
        <w:rPr>
          <w:rFonts w:ascii="Arial" w:hAnsi="Arial" w:cs="Arial"/>
          <w:color w:val="222222"/>
        </w:rPr>
      </w:pPr>
      <w:r>
        <w:rPr>
          <w:rFonts w:ascii="Arial" w:hAnsi="Arial" w:cs="Arial"/>
          <w:b/>
          <w:bCs/>
          <w:color w:val="222222"/>
        </w:rPr>
        <w:t> </w:t>
      </w:r>
    </w:p>
    <w:p w:rsidR="00F22659" w:rsidRDefault="00F22659" w:rsidP="00F22659">
      <w:pPr>
        <w:numPr>
          <w:ilvl w:val="0"/>
          <w:numId w:val="8"/>
        </w:numPr>
        <w:shd w:val="clear" w:color="auto" w:fill="FFFFFF"/>
        <w:spacing w:after="0" w:line="240" w:lineRule="auto"/>
        <w:ind w:left="864"/>
        <w:rPr>
          <w:rFonts w:ascii="Arial" w:hAnsi="Arial" w:cs="Arial"/>
          <w:color w:val="222222"/>
        </w:rPr>
      </w:pPr>
      <w:r>
        <w:rPr>
          <w:rFonts w:ascii="Arial" w:hAnsi="Arial" w:cs="Arial"/>
          <w:b/>
          <w:bCs/>
          <w:color w:val="222222"/>
          <w:u w:val="single"/>
        </w:rPr>
        <w:t>Key Attributes:</w:t>
      </w:r>
    </w:p>
    <w:p w:rsidR="00F22659" w:rsidRDefault="00F22659" w:rsidP="00F22659">
      <w:pPr>
        <w:shd w:val="clear" w:color="auto" w:fill="FFFFFF"/>
        <w:ind w:left="720"/>
        <w:rPr>
          <w:rFonts w:ascii="Arial" w:hAnsi="Arial" w:cs="Arial"/>
          <w:color w:val="222222"/>
        </w:rPr>
      </w:pPr>
      <w:r>
        <w:rPr>
          <w:rFonts w:ascii="Wingdings" w:hAnsi="Wingdings" w:cs="Arial"/>
          <w:color w:val="222222"/>
          <w:sz w:val="20"/>
          <w:szCs w:val="20"/>
        </w:rPr>
        <w:t></w:t>
      </w:r>
      <w:proofErr w:type="gramStart"/>
      <w:r>
        <w:rPr>
          <w:color w:val="222222"/>
          <w:sz w:val="14"/>
          <w:szCs w:val="14"/>
        </w:rPr>
        <w:t>  </w:t>
      </w:r>
      <w:r>
        <w:rPr>
          <w:rFonts w:ascii="Arial" w:hAnsi="Arial" w:cs="Arial"/>
          <w:color w:val="222222"/>
        </w:rPr>
        <w:t>Detail</w:t>
      </w:r>
      <w:proofErr w:type="gramEnd"/>
      <w:r>
        <w:rPr>
          <w:rFonts w:ascii="Arial" w:hAnsi="Arial" w:cs="Arial"/>
          <w:color w:val="222222"/>
        </w:rPr>
        <w:t>-oriented and organized.</w:t>
      </w:r>
    </w:p>
    <w:p w:rsidR="00F22659" w:rsidRDefault="00F22659" w:rsidP="00F22659">
      <w:pPr>
        <w:shd w:val="clear" w:color="auto" w:fill="FFFFFF"/>
        <w:ind w:left="720"/>
        <w:rPr>
          <w:rFonts w:ascii="Arial" w:hAnsi="Arial" w:cs="Arial"/>
          <w:color w:val="222222"/>
        </w:rPr>
      </w:pPr>
      <w:r>
        <w:rPr>
          <w:rFonts w:ascii="Wingdings" w:hAnsi="Wingdings" w:cs="Arial"/>
          <w:color w:val="222222"/>
          <w:sz w:val="20"/>
          <w:szCs w:val="20"/>
        </w:rPr>
        <w:t></w:t>
      </w:r>
      <w:proofErr w:type="gramStart"/>
      <w:r>
        <w:rPr>
          <w:color w:val="222222"/>
          <w:sz w:val="14"/>
          <w:szCs w:val="14"/>
        </w:rPr>
        <w:t>  </w:t>
      </w:r>
      <w:r>
        <w:rPr>
          <w:rFonts w:ascii="Arial" w:hAnsi="Arial" w:cs="Arial"/>
          <w:color w:val="222222"/>
        </w:rPr>
        <w:t>Ability</w:t>
      </w:r>
      <w:proofErr w:type="gramEnd"/>
      <w:r>
        <w:rPr>
          <w:rFonts w:ascii="Arial" w:hAnsi="Arial" w:cs="Arial"/>
          <w:color w:val="222222"/>
        </w:rPr>
        <w:t xml:space="preserve"> to multitask and manage time effectively.</w:t>
      </w:r>
    </w:p>
    <w:p w:rsidR="00F22659" w:rsidRDefault="00F22659" w:rsidP="00F22659">
      <w:pPr>
        <w:shd w:val="clear" w:color="auto" w:fill="FFFFFF"/>
        <w:ind w:left="720"/>
        <w:rPr>
          <w:rFonts w:ascii="Arial" w:hAnsi="Arial" w:cs="Arial"/>
          <w:color w:val="222222"/>
        </w:rPr>
      </w:pPr>
      <w:r>
        <w:rPr>
          <w:rFonts w:ascii="Wingdings" w:hAnsi="Wingdings" w:cs="Arial"/>
          <w:color w:val="222222"/>
          <w:sz w:val="20"/>
          <w:szCs w:val="20"/>
        </w:rPr>
        <w:t></w:t>
      </w:r>
      <w:proofErr w:type="gramStart"/>
      <w:r>
        <w:rPr>
          <w:color w:val="222222"/>
          <w:sz w:val="14"/>
          <w:szCs w:val="14"/>
        </w:rPr>
        <w:t>  </w:t>
      </w:r>
      <w:r>
        <w:rPr>
          <w:rFonts w:ascii="Arial" w:hAnsi="Arial" w:cs="Arial"/>
          <w:color w:val="222222"/>
        </w:rPr>
        <w:t>Positive</w:t>
      </w:r>
      <w:proofErr w:type="gramEnd"/>
      <w:r>
        <w:rPr>
          <w:rFonts w:ascii="Arial" w:hAnsi="Arial" w:cs="Arial"/>
          <w:color w:val="222222"/>
        </w:rPr>
        <w:t xml:space="preserve"> attitude and willingness to learn.</w:t>
      </w:r>
    </w:p>
    <w:p w:rsidR="00F22659" w:rsidRDefault="00F22659" w:rsidP="00F22659">
      <w:pPr>
        <w:shd w:val="clear" w:color="auto" w:fill="FFFFFF"/>
        <w:rPr>
          <w:rFonts w:ascii="Arial" w:hAnsi="Arial" w:cs="Arial"/>
          <w:color w:val="222222"/>
        </w:rPr>
      </w:pPr>
      <w:r>
        <w:rPr>
          <w:rFonts w:ascii="Arial" w:hAnsi="Arial" w:cs="Arial"/>
          <w:b/>
          <w:bCs/>
          <w:color w:val="222222"/>
        </w:rPr>
        <w:t> </w:t>
      </w:r>
    </w:p>
    <w:p w:rsidR="00F22659" w:rsidRDefault="00F22659" w:rsidP="00F22659">
      <w:pPr>
        <w:shd w:val="clear" w:color="auto" w:fill="FFFFFF"/>
        <w:rPr>
          <w:rFonts w:ascii="Arial" w:hAnsi="Arial" w:cs="Arial"/>
          <w:color w:val="222222"/>
        </w:rPr>
      </w:pPr>
      <w:r>
        <w:rPr>
          <w:rFonts w:ascii="Arial" w:hAnsi="Arial" w:cs="Arial"/>
          <w:b/>
          <w:bCs/>
          <w:color w:val="222222"/>
          <w:u w:val="single"/>
        </w:rPr>
        <w:t>Offered CTC</w:t>
      </w:r>
      <w:r>
        <w:rPr>
          <w:rFonts w:ascii="Arial" w:hAnsi="Arial" w:cs="Arial"/>
          <w:b/>
          <w:bCs/>
          <w:color w:val="222222"/>
        </w:rPr>
        <w:t>:</w:t>
      </w:r>
      <w:r>
        <w:rPr>
          <w:rFonts w:ascii="Arial" w:hAnsi="Arial" w:cs="Arial"/>
          <w:color w:val="222222"/>
        </w:rPr>
        <w:t> 2.3 LPA</w:t>
      </w:r>
    </w:p>
    <w:p w:rsidR="00F22659" w:rsidRDefault="00F22659" w:rsidP="00F22659">
      <w:pPr>
        <w:shd w:val="clear" w:color="auto" w:fill="FFFFFF"/>
        <w:rPr>
          <w:rFonts w:ascii="Arial" w:hAnsi="Arial" w:cs="Arial"/>
          <w:color w:val="222222"/>
        </w:rPr>
      </w:pPr>
      <w:r>
        <w:rPr>
          <w:rFonts w:ascii="Arial" w:hAnsi="Arial" w:cs="Arial"/>
          <w:b/>
          <w:bCs/>
          <w:color w:val="222222"/>
        </w:rPr>
        <w:t> </w:t>
      </w:r>
    </w:p>
    <w:p w:rsidR="00F22659" w:rsidRDefault="00F22659" w:rsidP="00F22659">
      <w:pPr>
        <w:shd w:val="clear" w:color="auto" w:fill="FFFFFF"/>
        <w:rPr>
          <w:rFonts w:ascii="Arial" w:hAnsi="Arial" w:cs="Arial"/>
          <w:color w:val="222222"/>
        </w:rPr>
      </w:pPr>
      <w:r>
        <w:rPr>
          <w:rFonts w:ascii="Arial" w:hAnsi="Arial" w:cs="Arial"/>
          <w:b/>
          <w:bCs/>
          <w:color w:val="222222"/>
          <w:u w:val="single"/>
        </w:rPr>
        <w:t>Eligibility Criteria</w:t>
      </w:r>
      <w:r>
        <w:rPr>
          <w:rFonts w:ascii="Arial" w:hAnsi="Arial" w:cs="Arial"/>
          <w:b/>
          <w:bCs/>
          <w:color w:val="222222"/>
        </w:rPr>
        <w:t>:</w:t>
      </w:r>
    </w:p>
    <w:p w:rsidR="00F22659" w:rsidRDefault="00F22659" w:rsidP="00F22659">
      <w:pPr>
        <w:numPr>
          <w:ilvl w:val="0"/>
          <w:numId w:val="9"/>
        </w:numPr>
        <w:shd w:val="clear" w:color="auto" w:fill="FFFFFF"/>
        <w:spacing w:after="0" w:line="240" w:lineRule="auto"/>
        <w:ind w:left="864"/>
        <w:rPr>
          <w:rFonts w:ascii="Arial" w:hAnsi="Arial" w:cs="Arial"/>
          <w:color w:val="222222"/>
        </w:rPr>
      </w:pPr>
      <w:r>
        <w:rPr>
          <w:rFonts w:ascii="Arial" w:hAnsi="Arial" w:cs="Arial"/>
          <w:b/>
          <w:bCs/>
          <w:color w:val="222222"/>
        </w:rPr>
        <w:t>Highest Qualification</w:t>
      </w:r>
      <w:r>
        <w:rPr>
          <w:rFonts w:ascii="Arial" w:hAnsi="Arial" w:cs="Arial"/>
          <w:color w:val="222222"/>
        </w:rPr>
        <w:t>: </w:t>
      </w:r>
      <w:r>
        <w:rPr>
          <w:rFonts w:ascii="Arial" w:hAnsi="Arial" w:cs="Arial"/>
          <w:color w:val="222222"/>
          <w:shd w:val="clear" w:color="auto" w:fill="FFFF00"/>
        </w:rPr>
        <w:t>3 years Full-time</w:t>
      </w:r>
      <w:r>
        <w:rPr>
          <w:rFonts w:ascii="Arial" w:hAnsi="Arial" w:cs="Arial"/>
          <w:color w:val="222222"/>
        </w:rPr>
        <w:t> graduates from </w:t>
      </w:r>
      <w:r>
        <w:rPr>
          <w:rFonts w:ascii="Arial" w:hAnsi="Arial" w:cs="Arial"/>
          <w:color w:val="222222"/>
          <w:shd w:val="clear" w:color="auto" w:fill="FFFF00"/>
        </w:rPr>
        <w:t>B. Com / BBA / BMS</w:t>
      </w:r>
      <w:r>
        <w:rPr>
          <w:rFonts w:ascii="Arial" w:hAnsi="Arial" w:cs="Arial"/>
          <w:color w:val="222222"/>
        </w:rPr>
        <w:t> from the batch of 2025/2026</w:t>
      </w:r>
    </w:p>
    <w:p w:rsidR="00F22659" w:rsidRDefault="00F22659" w:rsidP="00F22659">
      <w:pPr>
        <w:numPr>
          <w:ilvl w:val="0"/>
          <w:numId w:val="9"/>
        </w:numPr>
        <w:shd w:val="clear" w:color="auto" w:fill="FFFFFF"/>
        <w:spacing w:after="0" w:line="240" w:lineRule="auto"/>
        <w:ind w:left="864"/>
        <w:rPr>
          <w:rFonts w:ascii="Arial" w:hAnsi="Arial" w:cs="Arial"/>
          <w:color w:val="222222"/>
        </w:rPr>
      </w:pPr>
      <w:r>
        <w:rPr>
          <w:rFonts w:ascii="Arial" w:hAnsi="Arial" w:cs="Arial"/>
          <w:b/>
          <w:bCs/>
          <w:color w:val="222222"/>
        </w:rPr>
        <w:t>Percentage</w:t>
      </w:r>
      <w:r>
        <w:rPr>
          <w:rFonts w:ascii="Arial" w:hAnsi="Arial" w:cs="Arial"/>
          <w:color w:val="222222"/>
        </w:rPr>
        <w:t>: Minimum aggregate (aggregate of all subjects in all semesters) of 50% or above or equivalent CGPA in each of 'Class 10th, Class 12th, Diploma (if applicable), Graduation which includes successful completion of final year / semester.</w:t>
      </w:r>
    </w:p>
    <w:p w:rsidR="00F22659" w:rsidRDefault="00F22659" w:rsidP="00F22659">
      <w:pPr>
        <w:numPr>
          <w:ilvl w:val="0"/>
          <w:numId w:val="9"/>
        </w:numPr>
        <w:shd w:val="clear" w:color="auto" w:fill="FFFFFF"/>
        <w:spacing w:after="0" w:line="240" w:lineRule="auto"/>
        <w:ind w:left="864"/>
        <w:rPr>
          <w:rFonts w:ascii="Arial" w:hAnsi="Arial" w:cs="Arial"/>
          <w:color w:val="222222"/>
        </w:rPr>
      </w:pPr>
      <w:r>
        <w:rPr>
          <w:rFonts w:ascii="Arial" w:hAnsi="Arial" w:cs="Arial"/>
          <w:b/>
          <w:bCs/>
          <w:color w:val="222222"/>
        </w:rPr>
        <w:t>Work Experience</w:t>
      </w:r>
      <w:r>
        <w:rPr>
          <w:rFonts w:ascii="Arial" w:hAnsi="Arial" w:cs="Arial"/>
          <w:color w:val="222222"/>
        </w:rPr>
        <w:t>: Candidates with prior experience of up to 2 years would be eligible.</w:t>
      </w:r>
    </w:p>
    <w:p w:rsidR="00F22659" w:rsidRDefault="00F22659" w:rsidP="00F22659">
      <w:pPr>
        <w:numPr>
          <w:ilvl w:val="0"/>
          <w:numId w:val="9"/>
        </w:numPr>
        <w:shd w:val="clear" w:color="auto" w:fill="FFFFFF"/>
        <w:spacing w:after="0" w:line="240" w:lineRule="auto"/>
        <w:ind w:left="864"/>
        <w:rPr>
          <w:rFonts w:ascii="Arial" w:hAnsi="Arial" w:cs="Arial"/>
          <w:color w:val="222222"/>
        </w:rPr>
      </w:pPr>
      <w:r>
        <w:rPr>
          <w:rFonts w:ascii="Arial" w:hAnsi="Arial" w:cs="Arial"/>
          <w:b/>
          <w:bCs/>
          <w:color w:val="222222"/>
        </w:rPr>
        <w:t>Backlogs</w:t>
      </w:r>
      <w:r>
        <w:rPr>
          <w:rFonts w:ascii="Arial" w:hAnsi="Arial" w:cs="Arial"/>
          <w:color w:val="222222"/>
        </w:rPr>
        <w:t>: No Backlogs would be permitted.</w:t>
      </w:r>
    </w:p>
    <w:p w:rsidR="00F22659" w:rsidRDefault="00F22659" w:rsidP="00F22659">
      <w:pPr>
        <w:numPr>
          <w:ilvl w:val="0"/>
          <w:numId w:val="9"/>
        </w:numPr>
        <w:shd w:val="clear" w:color="auto" w:fill="FFFFFF"/>
        <w:spacing w:after="0" w:line="240" w:lineRule="auto"/>
        <w:ind w:left="864"/>
        <w:rPr>
          <w:rFonts w:ascii="Arial" w:hAnsi="Arial" w:cs="Arial"/>
          <w:color w:val="222222"/>
        </w:rPr>
      </w:pPr>
      <w:r>
        <w:rPr>
          <w:rFonts w:ascii="Arial" w:hAnsi="Arial" w:cs="Arial"/>
          <w:b/>
          <w:bCs/>
          <w:color w:val="222222"/>
        </w:rPr>
        <w:t>Extended Education</w:t>
      </w:r>
      <w:r>
        <w:rPr>
          <w:rFonts w:ascii="Arial" w:hAnsi="Arial" w:cs="Arial"/>
          <w:color w:val="222222"/>
        </w:rPr>
        <w:t>: Extended education is not allowed in Highest Qualification.</w:t>
      </w:r>
    </w:p>
    <w:p w:rsidR="00F22659" w:rsidRDefault="00F22659" w:rsidP="00F22659">
      <w:pPr>
        <w:numPr>
          <w:ilvl w:val="0"/>
          <w:numId w:val="9"/>
        </w:numPr>
        <w:shd w:val="clear" w:color="auto" w:fill="FFFFFF"/>
        <w:spacing w:after="0" w:line="240" w:lineRule="auto"/>
        <w:ind w:left="864"/>
        <w:rPr>
          <w:rFonts w:ascii="Arial" w:hAnsi="Arial" w:cs="Arial"/>
          <w:color w:val="222222"/>
        </w:rPr>
      </w:pPr>
      <w:r>
        <w:rPr>
          <w:rFonts w:ascii="Arial" w:hAnsi="Arial" w:cs="Arial"/>
          <w:b/>
          <w:bCs/>
          <w:color w:val="222222"/>
        </w:rPr>
        <w:t>Gaps/ Break</w:t>
      </w:r>
      <w:r>
        <w:rPr>
          <w:rFonts w:ascii="Arial" w:hAnsi="Arial" w:cs="Arial"/>
          <w:color w:val="222222"/>
        </w:rPr>
        <w:t>: It is mandatory for students to declare gaps in education, if any in the </w:t>
      </w:r>
      <w:r>
        <w:rPr>
          <w:rStyle w:val="il"/>
          <w:rFonts w:ascii="Arial" w:hAnsi="Arial" w:cs="Arial"/>
          <w:color w:val="222222"/>
        </w:rPr>
        <w:t>TCS</w:t>
      </w:r>
      <w:r>
        <w:rPr>
          <w:rFonts w:ascii="Arial" w:hAnsi="Arial" w:cs="Arial"/>
          <w:color w:val="222222"/>
        </w:rPr>
        <w:t> Application Form. The overall academic gap should not exceed 24 months until the highest qualification. Relevant document proof, as applicable, will be checked for gaps in education.</w:t>
      </w:r>
    </w:p>
    <w:p w:rsidR="00F22659" w:rsidRDefault="00F22659" w:rsidP="00F22659">
      <w:pPr>
        <w:numPr>
          <w:ilvl w:val="0"/>
          <w:numId w:val="9"/>
        </w:numPr>
        <w:shd w:val="clear" w:color="auto" w:fill="FFFFFF"/>
        <w:spacing w:after="0" w:line="240" w:lineRule="auto"/>
        <w:ind w:left="864"/>
        <w:rPr>
          <w:rFonts w:ascii="Arial" w:hAnsi="Arial" w:cs="Arial"/>
          <w:color w:val="222222"/>
        </w:rPr>
      </w:pPr>
      <w:r>
        <w:rPr>
          <w:rFonts w:ascii="Arial" w:hAnsi="Arial" w:cs="Arial"/>
          <w:b/>
          <w:bCs/>
          <w:color w:val="222222"/>
        </w:rPr>
        <w:t>Course Type</w:t>
      </w:r>
      <w:r>
        <w:rPr>
          <w:rFonts w:ascii="Arial" w:hAnsi="Arial" w:cs="Arial"/>
          <w:color w:val="222222"/>
        </w:rPr>
        <w:t>: Only full-time courses will be considered (part-time/correspondence courses will not be considered). Candidates who have completed their Secondary and/or Senior Secondary course from NIOS (National Institute of Open Schooling) are also eligible to apply if the other courses are full-time.</w:t>
      </w:r>
    </w:p>
    <w:p w:rsidR="00F22659" w:rsidRDefault="00F22659" w:rsidP="00F22659">
      <w:pPr>
        <w:numPr>
          <w:ilvl w:val="0"/>
          <w:numId w:val="9"/>
        </w:numPr>
        <w:shd w:val="clear" w:color="auto" w:fill="FFFFFF"/>
        <w:spacing w:after="0" w:line="240" w:lineRule="auto"/>
        <w:ind w:left="864"/>
        <w:rPr>
          <w:rFonts w:ascii="Arial" w:hAnsi="Arial" w:cs="Arial"/>
          <w:color w:val="222222"/>
        </w:rPr>
      </w:pPr>
      <w:r>
        <w:rPr>
          <w:rFonts w:ascii="Arial" w:hAnsi="Arial" w:cs="Arial"/>
          <w:b/>
          <w:bCs/>
          <w:color w:val="222222"/>
        </w:rPr>
        <w:lastRenderedPageBreak/>
        <w:t>Work Experience</w:t>
      </w:r>
      <w:r>
        <w:rPr>
          <w:rFonts w:ascii="Arial" w:hAnsi="Arial" w:cs="Arial"/>
          <w:color w:val="222222"/>
        </w:rPr>
        <w:t>: The role is for ‘Entry Level Requirement’. However, prior work experience, if any, is required to be mandatorily declared by the candidate in the </w:t>
      </w:r>
      <w:r>
        <w:rPr>
          <w:rStyle w:val="il"/>
          <w:rFonts w:ascii="Arial" w:hAnsi="Arial" w:cs="Arial"/>
          <w:color w:val="222222"/>
        </w:rPr>
        <w:t>TCS</w:t>
      </w:r>
      <w:r>
        <w:rPr>
          <w:rFonts w:ascii="Arial" w:hAnsi="Arial" w:cs="Arial"/>
          <w:color w:val="222222"/>
        </w:rPr>
        <w:t xml:space="preserve"> Application Form. </w:t>
      </w:r>
      <w:proofErr w:type="gramStart"/>
      <w:r>
        <w:rPr>
          <w:rFonts w:ascii="Arial" w:hAnsi="Arial" w:cs="Arial"/>
          <w:color w:val="222222"/>
        </w:rPr>
        <w:t>Necessary documents supporting this experience is</w:t>
      </w:r>
      <w:proofErr w:type="gramEnd"/>
      <w:r>
        <w:rPr>
          <w:rFonts w:ascii="Arial" w:hAnsi="Arial" w:cs="Arial"/>
          <w:color w:val="222222"/>
        </w:rPr>
        <w:t xml:space="preserve"> required to be submitted by the candidates at the time of </w:t>
      </w:r>
      <w:r>
        <w:rPr>
          <w:rStyle w:val="il"/>
          <w:rFonts w:ascii="Arial" w:hAnsi="Arial" w:cs="Arial"/>
          <w:color w:val="222222"/>
        </w:rPr>
        <w:t>TCS</w:t>
      </w:r>
      <w:r>
        <w:rPr>
          <w:rFonts w:ascii="Arial" w:hAnsi="Arial" w:cs="Arial"/>
          <w:color w:val="222222"/>
        </w:rPr>
        <w:t> selection process.</w:t>
      </w:r>
    </w:p>
    <w:p w:rsidR="00F22659" w:rsidRDefault="00F22659" w:rsidP="00F22659">
      <w:pPr>
        <w:numPr>
          <w:ilvl w:val="0"/>
          <w:numId w:val="9"/>
        </w:numPr>
        <w:shd w:val="clear" w:color="auto" w:fill="FFFFFF"/>
        <w:spacing w:after="0" w:line="240" w:lineRule="auto"/>
        <w:ind w:left="864"/>
        <w:rPr>
          <w:rFonts w:ascii="Arial" w:hAnsi="Arial" w:cs="Arial"/>
          <w:color w:val="222222"/>
        </w:rPr>
      </w:pPr>
      <w:r>
        <w:rPr>
          <w:rFonts w:ascii="Arial" w:hAnsi="Arial" w:cs="Arial"/>
          <w:b/>
          <w:bCs/>
          <w:color w:val="222222"/>
        </w:rPr>
        <w:t>Age</w:t>
      </w:r>
      <w:r>
        <w:rPr>
          <w:rFonts w:ascii="Arial" w:hAnsi="Arial" w:cs="Arial"/>
          <w:color w:val="222222"/>
        </w:rPr>
        <w:t>: Minimum 18 years and Maximum 28 years.</w:t>
      </w:r>
    </w:p>
    <w:p w:rsidR="00F22659" w:rsidRDefault="00F22659" w:rsidP="00F22659">
      <w:pPr>
        <w:shd w:val="clear" w:color="auto" w:fill="FFFFFF"/>
        <w:rPr>
          <w:rFonts w:ascii="Arial" w:hAnsi="Arial" w:cs="Arial"/>
          <w:color w:val="222222"/>
        </w:rPr>
      </w:pPr>
      <w:r>
        <w:rPr>
          <w:rFonts w:ascii="Arial" w:hAnsi="Arial" w:cs="Arial"/>
          <w:color w:val="222222"/>
        </w:rPr>
        <w:t> </w:t>
      </w:r>
    </w:p>
    <w:p w:rsidR="00F22659" w:rsidRDefault="00F22659" w:rsidP="00F22659">
      <w:pPr>
        <w:shd w:val="clear" w:color="auto" w:fill="FFFFFF"/>
        <w:rPr>
          <w:rFonts w:ascii="Arial" w:hAnsi="Arial" w:cs="Arial"/>
          <w:color w:val="222222"/>
        </w:rPr>
      </w:pPr>
      <w:r>
        <w:rPr>
          <w:rFonts w:ascii="Arial" w:hAnsi="Arial" w:cs="Arial"/>
          <w:b/>
          <w:bCs/>
          <w:color w:val="222222"/>
          <w:u w:val="single"/>
        </w:rPr>
        <w:t>Registration Process</w:t>
      </w:r>
      <w:r>
        <w:rPr>
          <w:rFonts w:ascii="Arial" w:hAnsi="Arial" w:cs="Arial"/>
          <w:b/>
          <w:bCs/>
          <w:color w:val="222222"/>
        </w:rPr>
        <w:t>:</w:t>
      </w:r>
    </w:p>
    <w:p w:rsidR="00F22659" w:rsidRDefault="00F22659" w:rsidP="00F22659">
      <w:pPr>
        <w:shd w:val="clear" w:color="auto" w:fill="FFFFFF"/>
        <w:rPr>
          <w:rFonts w:ascii="Arial" w:hAnsi="Arial" w:cs="Arial"/>
          <w:color w:val="222222"/>
        </w:rPr>
      </w:pPr>
      <w:r>
        <w:rPr>
          <w:rFonts w:ascii="Arial" w:hAnsi="Arial" w:cs="Arial"/>
          <w:color w:val="222222"/>
          <w:lang w:val="en-IN"/>
        </w:rPr>
        <w:t>Registration in </w:t>
      </w:r>
      <w:r>
        <w:rPr>
          <w:rStyle w:val="il"/>
          <w:rFonts w:ascii="Arial" w:hAnsi="Arial" w:cs="Arial"/>
          <w:b/>
          <w:bCs/>
          <w:color w:val="222222"/>
          <w:lang w:val="en-IN"/>
        </w:rPr>
        <w:t>TCS</w:t>
      </w:r>
      <w:r>
        <w:rPr>
          <w:rFonts w:ascii="Arial" w:hAnsi="Arial" w:cs="Arial"/>
          <w:b/>
          <w:bCs/>
          <w:color w:val="222222"/>
          <w:lang w:val="en-IN"/>
        </w:rPr>
        <w:t> </w:t>
      </w:r>
      <w:proofErr w:type="spellStart"/>
      <w:r>
        <w:rPr>
          <w:rFonts w:ascii="Arial" w:hAnsi="Arial" w:cs="Arial"/>
          <w:b/>
          <w:bCs/>
          <w:color w:val="222222"/>
          <w:lang w:val="en-IN"/>
        </w:rPr>
        <w:t>NextStep</w:t>
      </w:r>
      <w:proofErr w:type="spellEnd"/>
      <w:r>
        <w:rPr>
          <w:rFonts w:ascii="Arial" w:hAnsi="Arial" w:cs="Arial"/>
          <w:b/>
          <w:bCs/>
          <w:color w:val="222222"/>
          <w:lang w:val="en-IN"/>
        </w:rPr>
        <w:t xml:space="preserve"> Portal</w:t>
      </w:r>
      <w:r>
        <w:rPr>
          <w:rFonts w:ascii="Arial" w:hAnsi="Arial" w:cs="Arial"/>
          <w:color w:val="222222"/>
          <w:lang w:val="en-IN"/>
        </w:rPr>
        <w:t> is mandatory to complete the application process under </w:t>
      </w:r>
      <w:r>
        <w:rPr>
          <w:rStyle w:val="il"/>
          <w:rFonts w:ascii="Arial" w:hAnsi="Arial" w:cs="Arial"/>
          <w:color w:val="222222"/>
          <w:shd w:val="clear" w:color="auto" w:fill="FFFF00"/>
          <w:lang w:val="en-IN"/>
        </w:rPr>
        <w:t>TCS</w:t>
      </w:r>
      <w:r>
        <w:rPr>
          <w:rFonts w:ascii="Arial" w:hAnsi="Arial" w:cs="Arial"/>
          <w:color w:val="222222"/>
          <w:shd w:val="clear" w:color="auto" w:fill="FFFF00"/>
          <w:lang w:val="en-IN"/>
        </w:rPr>
        <w:t> ‘</w:t>
      </w:r>
      <w:r>
        <w:rPr>
          <w:rFonts w:ascii="Arial" w:hAnsi="Arial" w:cs="Arial"/>
          <w:b/>
          <w:bCs/>
          <w:color w:val="222222"/>
          <w:shd w:val="clear" w:color="auto" w:fill="FFFF00"/>
          <w:lang w:val="en-IN"/>
        </w:rPr>
        <w:t>IT’</w:t>
      </w:r>
      <w:r>
        <w:rPr>
          <w:rFonts w:ascii="Arial" w:hAnsi="Arial" w:cs="Arial"/>
          <w:color w:val="222222"/>
          <w:lang w:val="en-IN"/>
        </w:rPr>
        <w:t> Hiring. Please refrain from registering in ‘BPS’.</w:t>
      </w:r>
    </w:p>
    <w:p w:rsidR="00F22659" w:rsidRDefault="00F22659" w:rsidP="00F22659">
      <w:pPr>
        <w:numPr>
          <w:ilvl w:val="0"/>
          <w:numId w:val="10"/>
        </w:numPr>
        <w:shd w:val="clear" w:color="auto" w:fill="FFFFFF"/>
        <w:spacing w:after="0" w:line="240" w:lineRule="auto"/>
        <w:ind w:left="864"/>
        <w:rPr>
          <w:rFonts w:ascii="Arial" w:hAnsi="Arial" w:cs="Arial"/>
          <w:color w:val="222222"/>
        </w:rPr>
      </w:pPr>
      <w:r>
        <w:rPr>
          <w:rFonts w:ascii="Arial" w:hAnsi="Arial" w:cs="Arial"/>
          <w:b/>
          <w:bCs/>
          <w:color w:val="222222"/>
        </w:rPr>
        <w:t>Step 1.</w:t>
      </w:r>
      <w:r>
        <w:rPr>
          <w:rFonts w:ascii="Arial" w:hAnsi="Arial" w:cs="Arial"/>
          <w:color w:val="222222"/>
        </w:rPr>
        <w:t> Log on to the </w:t>
      </w:r>
      <w:r>
        <w:rPr>
          <w:rStyle w:val="il"/>
          <w:rFonts w:ascii="Arial" w:hAnsi="Arial" w:cs="Arial"/>
          <w:color w:val="222222"/>
        </w:rPr>
        <w:t>TCS</w:t>
      </w:r>
      <w:r>
        <w:rPr>
          <w:rFonts w:ascii="Arial" w:hAnsi="Arial" w:cs="Arial"/>
          <w:color w:val="222222"/>
        </w:rPr>
        <w:t> Next Step Portal </w:t>
      </w:r>
      <w:hyperlink r:id="rId6" w:anchor="/" w:tgtFrame="_blank" w:tooltip="https://nextstep.tcsapps.com/indiacampus/#/" w:history="1">
        <w:r>
          <w:rPr>
            <w:rStyle w:val="Hyperlink"/>
            <w:rFonts w:ascii="Arial" w:hAnsi="Arial" w:cs="Arial"/>
            <w:color w:val="1155CC"/>
          </w:rPr>
          <w:t>https://nextstep.tcsapps.com/indiacampus/#/</w:t>
        </w:r>
      </w:hyperlink>
    </w:p>
    <w:p w:rsidR="00F22659" w:rsidRDefault="00F22659" w:rsidP="00F22659">
      <w:pPr>
        <w:numPr>
          <w:ilvl w:val="0"/>
          <w:numId w:val="10"/>
        </w:numPr>
        <w:shd w:val="clear" w:color="auto" w:fill="FFFFFF"/>
        <w:spacing w:after="0" w:line="240" w:lineRule="auto"/>
        <w:ind w:left="864"/>
        <w:rPr>
          <w:rFonts w:ascii="Arial" w:hAnsi="Arial" w:cs="Arial"/>
          <w:color w:val="222222"/>
        </w:rPr>
      </w:pPr>
      <w:r>
        <w:rPr>
          <w:rFonts w:ascii="Arial" w:hAnsi="Arial" w:cs="Arial"/>
          <w:b/>
          <w:bCs/>
          <w:color w:val="222222"/>
        </w:rPr>
        <w:t>Step 2.</w:t>
      </w:r>
      <w:r>
        <w:rPr>
          <w:rFonts w:ascii="Arial" w:hAnsi="Arial" w:cs="Arial"/>
          <w:color w:val="222222"/>
        </w:rPr>
        <w:t> Register and apply for the </w:t>
      </w:r>
      <w:r>
        <w:rPr>
          <w:rStyle w:val="il"/>
          <w:rFonts w:ascii="Arial" w:hAnsi="Arial" w:cs="Arial"/>
          <w:color w:val="222222"/>
          <w:shd w:val="clear" w:color="auto" w:fill="FFFF00"/>
        </w:rPr>
        <w:t>TCS</w:t>
      </w:r>
      <w:r>
        <w:rPr>
          <w:rFonts w:ascii="Arial" w:hAnsi="Arial" w:cs="Arial"/>
          <w:color w:val="222222"/>
          <w:shd w:val="clear" w:color="auto" w:fill="FFFF00"/>
        </w:rPr>
        <w:t> ‘</w:t>
      </w:r>
      <w:r>
        <w:rPr>
          <w:rFonts w:ascii="Arial" w:hAnsi="Arial" w:cs="Arial"/>
          <w:b/>
          <w:bCs/>
          <w:color w:val="222222"/>
          <w:shd w:val="clear" w:color="auto" w:fill="FFFF00"/>
        </w:rPr>
        <w:t>IT’</w:t>
      </w:r>
      <w:r>
        <w:rPr>
          <w:rFonts w:ascii="Arial" w:hAnsi="Arial" w:cs="Arial"/>
          <w:color w:val="222222"/>
        </w:rPr>
        <w:t> Hiring process using ‘</w:t>
      </w:r>
      <w:r>
        <w:rPr>
          <w:rFonts w:ascii="Arial" w:hAnsi="Arial" w:cs="Arial"/>
          <w:b/>
          <w:bCs/>
          <w:color w:val="222222"/>
          <w:shd w:val="clear" w:color="auto" w:fill="FFFF00"/>
        </w:rPr>
        <w:t>personal e-mail ID’ only</w:t>
      </w:r>
      <w:r>
        <w:rPr>
          <w:rFonts w:ascii="Arial" w:hAnsi="Arial" w:cs="Arial"/>
          <w:b/>
          <w:bCs/>
          <w:color w:val="222222"/>
        </w:rPr>
        <w:t> </w:t>
      </w:r>
      <w:r>
        <w:rPr>
          <w:rFonts w:ascii="Arial" w:hAnsi="Arial" w:cs="Arial"/>
          <w:color w:val="222222"/>
        </w:rPr>
        <w:t xml:space="preserve">(Gmail, </w:t>
      </w:r>
      <w:proofErr w:type="spellStart"/>
      <w:r>
        <w:rPr>
          <w:rFonts w:ascii="Arial" w:hAnsi="Arial" w:cs="Arial"/>
          <w:color w:val="222222"/>
        </w:rPr>
        <w:t>Yahoomail</w:t>
      </w:r>
      <w:proofErr w:type="spellEnd"/>
      <w:r>
        <w:rPr>
          <w:rFonts w:ascii="Arial" w:hAnsi="Arial" w:cs="Arial"/>
          <w:color w:val="222222"/>
        </w:rPr>
        <w:t xml:space="preserve">, Hotmail, </w:t>
      </w:r>
      <w:proofErr w:type="spellStart"/>
      <w:r>
        <w:rPr>
          <w:rFonts w:ascii="Arial" w:hAnsi="Arial" w:cs="Arial"/>
          <w:color w:val="222222"/>
        </w:rPr>
        <w:t>Zohomail</w:t>
      </w:r>
      <w:proofErr w:type="spellEnd"/>
      <w:r>
        <w:rPr>
          <w:rFonts w:ascii="Arial" w:hAnsi="Arial" w:cs="Arial"/>
          <w:color w:val="222222"/>
        </w:rPr>
        <w:t xml:space="preserve"> etc.). Generate the </w:t>
      </w:r>
      <w:r>
        <w:rPr>
          <w:rStyle w:val="il"/>
          <w:rFonts w:ascii="Arial" w:hAnsi="Arial" w:cs="Arial"/>
          <w:color w:val="222222"/>
        </w:rPr>
        <w:t>TCS</w:t>
      </w:r>
      <w:r>
        <w:rPr>
          <w:rFonts w:ascii="Arial" w:hAnsi="Arial" w:cs="Arial"/>
          <w:color w:val="222222"/>
        </w:rPr>
        <w:t> Ref ID and keep it handy for further use.</w:t>
      </w:r>
    </w:p>
    <w:p w:rsidR="00F22659" w:rsidRDefault="00F22659" w:rsidP="00F22659">
      <w:pPr>
        <w:shd w:val="clear" w:color="auto" w:fill="FFFFFF"/>
        <w:rPr>
          <w:rFonts w:ascii="Arial" w:hAnsi="Arial" w:cs="Arial"/>
          <w:color w:val="222222"/>
        </w:rPr>
      </w:pPr>
      <w:r>
        <w:rPr>
          <w:rFonts w:ascii="Arial" w:hAnsi="Arial" w:cs="Arial"/>
          <w:b/>
          <w:bCs/>
          <w:color w:val="222222"/>
        </w:rPr>
        <w:t> </w:t>
      </w:r>
    </w:p>
    <w:p w:rsidR="00F22659" w:rsidRDefault="00F22659" w:rsidP="00F22659">
      <w:pPr>
        <w:shd w:val="clear" w:color="auto" w:fill="FFFFFF"/>
        <w:rPr>
          <w:rFonts w:ascii="Arial" w:hAnsi="Arial" w:cs="Arial"/>
          <w:color w:val="222222"/>
        </w:rPr>
      </w:pPr>
      <w:r>
        <w:rPr>
          <w:rFonts w:ascii="Arial" w:hAnsi="Arial" w:cs="Arial"/>
          <w:b/>
          <w:bCs/>
          <w:color w:val="222222"/>
          <w:u w:val="single"/>
        </w:rPr>
        <w:t>Points to Note:</w:t>
      </w:r>
    </w:p>
    <w:p w:rsidR="00F22659" w:rsidRDefault="00F22659" w:rsidP="00F22659">
      <w:pPr>
        <w:numPr>
          <w:ilvl w:val="0"/>
          <w:numId w:val="11"/>
        </w:numPr>
        <w:shd w:val="clear" w:color="auto" w:fill="FFFFFF"/>
        <w:spacing w:after="0" w:line="240" w:lineRule="auto"/>
        <w:ind w:left="864"/>
        <w:rPr>
          <w:rFonts w:ascii="Arial" w:hAnsi="Arial" w:cs="Arial"/>
          <w:color w:val="222222"/>
        </w:rPr>
      </w:pPr>
      <w:r>
        <w:rPr>
          <w:rFonts w:ascii="Arial" w:hAnsi="Arial" w:cs="Arial"/>
          <w:color w:val="222222"/>
        </w:rPr>
        <w:t>A stringent eligibility criteria and a robust selection process. The eligibility of a candidate as per the defined criteria will be checked at various stages of the selection process. At any point of time if the candidate is found ineligible, or data shared by the candidate is found discrepant/misrepresented, the candidature will be disqualified.</w:t>
      </w:r>
    </w:p>
    <w:p w:rsidR="00F22659" w:rsidRDefault="00F22659" w:rsidP="00F22659">
      <w:pPr>
        <w:numPr>
          <w:ilvl w:val="0"/>
          <w:numId w:val="11"/>
        </w:numPr>
        <w:shd w:val="clear" w:color="auto" w:fill="FFFFFF"/>
        <w:spacing w:after="0" w:line="240" w:lineRule="auto"/>
        <w:ind w:left="864"/>
        <w:rPr>
          <w:rFonts w:ascii="Arial" w:hAnsi="Arial" w:cs="Arial"/>
          <w:color w:val="222222"/>
        </w:rPr>
      </w:pPr>
      <w:r>
        <w:rPr>
          <w:rStyle w:val="il"/>
          <w:rFonts w:ascii="Arial" w:hAnsi="Arial" w:cs="Arial"/>
          <w:color w:val="222222"/>
        </w:rPr>
        <w:t>TCS</w:t>
      </w:r>
      <w:r>
        <w:rPr>
          <w:rFonts w:ascii="Arial" w:hAnsi="Arial" w:cs="Arial"/>
          <w:color w:val="222222"/>
        </w:rPr>
        <w:t xml:space="preserve"> does not send job offers / any hiring related communication from unofficial email IDs like Gmail, </w:t>
      </w:r>
      <w:proofErr w:type="spellStart"/>
      <w:r>
        <w:rPr>
          <w:rFonts w:ascii="Arial" w:hAnsi="Arial" w:cs="Arial"/>
          <w:color w:val="222222"/>
        </w:rPr>
        <w:t>Rediff</w:t>
      </w:r>
      <w:proofErr w:type="spellEnd"/>
      <w:r>
        <w:rPr>
          <w:rFonts w:ascii="Arial" w:hAnsi="Arial" w:cs="Arial"/>
          <w:color w:val="222222"/>
        </w:rPr>
        <w:t xml:space="preserve"> mail, Yahoo mail, Hotmail etc. </w:t>
      </w:r>
    </w:p>
    <w:p w:rsidR="00F22659" w:rsidRDefault="00F22659" w:rsidP="00F22659">
      <w:pPr>
        <w:numPr>
          <w:ilvl w:val="0"/>
          <w:numId w:val="11"/>
        </w:numPr>
        <w:shd w:val="clear" w:color="auto" w:fill="FFFFFF"/>
        <w:spacing w:after="0" w:line="240" w:lineRule="auto"/>
        <w:ind w:left="864"/>
        <w:rPr>
          <w:rFonts w:ascii="Arial" w:hAnsi="Arial" w:cs="Arial"/>
          <w:color w:val="222222"/>
        </w:rPr>
      </w:pPr>
      <w:r>
        <w:rPr>
          <w:rStyle w:val="il"/>
          <w:rFonts w:ascii="Arial" w:hAnsi="Arial" w:cs="Arial"/>
          <w:color w:val="222222"/>
        </w:rPr>
        <w:t>TCS</w:t>
      </w:r>
      <w:r>
        <w:rPr>
          <w:rFonts w:ascii="Arial" w:hAnsi="Arial" w:cs="Arial"/>
          <w:color w:val="222222"/>
        </w:rPr>
        <w:t> does not ask candidates to deposit any money for job offers.</w:t>
      </w:r>
    </w:p>
    <w:p w:rsidR="00F22659" w:rsidRDefault="00F22659" w:rsidP="00F22659">
      <w:pPr>
        <w:numPr>
          <w:ilvl w:val="0"/>
          <w:numId w:val="11"/>
        </w:numPr>
        <w:shd w:val="clear" w:color="auto" w:fill="FFFFFF"/>
        <w:spacing w:after="0" w:line="240" w:lineRule="auto"/>
        <w:ind w:left="864"/>
        <w:rPr>
          <w:rFonts w:ascii="Arial" w:hAnsi="Arial" w:cs="Arial"/>
          <w:color w:val="222222"/>
        </w:rPr>
      </w:pPr>
      <w:r>
        <w:rPr>
          <w:rStyle w:val="il"/>
          <w:rFonts w:ascii="Arial" w:hAnsi="Arial" w:cs="Arial"/>
          <w:color w:val="222222"/>
        </w:rPr>
        <w:t>TCS</w:t>
      </w:r>
      <w:r>
        <w:rPr>
          <w:rFonts w:ascii="Arial" w:hAnsi="Arial" w:cs="Arial"/>
          <w:color w:val="222222"/>
        </w:rPr>
        <w:t> is not associated with any external agency/company to conduct any interviews or make offers of employment on its behalf. </w:t>
      </w:r>
    </w:p>
    <w:p w:rsidR="00314339" w:rsidRDefault="00314339" w:rsidP="00541688">
      <w:pPr>
        <w:spacing w:after="0"/>
        <w:rPr>
          <w:rFonts w:ascii="Book Antiqua" w:hAnsi="Book Antiqua"/>
          <w:sz w:val="20"/>
          <w:szCs w:val="20"/>
        </w:rPr>
      </w:pPr>
    </w:p>
    <w:p w:rsidR="00F22659" w:rsidRDefault="00F22659" w:rsidP="00541688">
      <w:pPr>
        <w:spacing w:after="0"/>
        <w:rPr>
          <w:rFonts w:ascii="Book Antiqua" w:hAnsi="Book Antiqua"/>
          <w:sz w:val="20"/>
          <w:szCs w:val="20"/>
        </w:rPr>
      </w:pPr>
    </w:p>
    <w:p w:rsidR="0025398F" w:rsidRPr="0025398F" w:rsidRDefault="0025398F" w:rsidP="00541688">
      <w:pPr>
        <w:spacing w:after="0"/>
        <w:rPr>
          <w:rFonts w:ascii="Book Antiqua" w:hAnsi="Book Antiqua"/>
          <w:sz w:val="20"/>
          <w:szCs w:val="20"/>
        </w:rPr>
      </w:pPr>
      <w:r w:rsidRPr="0025398F">
        <w:rPr>
          <w:rFonts w:ascii="Book Antiqua" w:hAnsi="Book Antiqua"/>
          <w:sz w:val="20"/>
          <w:szCs w:val="20"/>
        </w:rPr>
        <w:t xml:space="preserve">Professor </w:t>
      </w:r>
      <w:proofErr w:type="spellStart"/>
      <w:r w:rsidRPr="0025398F">
        <w:rPr>
          <w:rFonts w:ascii="Book Antiqua" w:hAnsi="Book Antiqua"/>
          <w:sz w:val="20"/>
          <w:szCs w:val="20"/>
        </w:rPr>
        <w:t>Debomalya</w:t>
      </w:r>
      <w:proofErr w:type="spellEnd"/>
      <w:r w:rsidRPr="0025398F">
        <w:rPr>
          <w:rFonts w:ascii="Book Antiqua" w:hAnsi="Book Antiqua"/>
          <w:sz w:val="20"/>
          <w:szCs w:val="20"/>
        </w:rPr>
        <w:t xml:space="preserve"> </w:t>
      </w:r>
      <w:proofErr w:type="spellStart"/>
      <w:r w:rsidRPr="0025398F">
        <w:rPr>
          <w:rFonts w:ascii="Book Antiqua" w:hAnsi="Book Antiqua"/>
          <w:sz w:val="20"/>
          <w:szCs w:val="20"/>
        </w:rPr>
        <w:t>Ghosh</w:t>
      </w:r>
      <w:proofErr w:type="spellEnd"/>
    </w:p>
    <w:p w:rsidR="0025398F" w:rsidRPr="0025398F" w:rsidRDefault="0025398F" w:rsidP="00541688">
      <w:pPr>
        <w:spacing w:after="0"/>
        <w:rPr>
          <w:rFonts w:ascii="Book Antiqua" w:hAnsi="Book Antiqua"/>
          <w:sz w:val="20"/>
          <w:szCs w:val="20"/>
        </w:rPr>
      </w:pPr>
      <w:r w:rsidRPr="0025398F">
        <w:rPr>
          <w:rFonts w:ascii="Book Antiqua" w:hAnsi="Book Antiqua"/>
          <w:sz w:val="20"/>
          <w:szCs w:val="20"/>
        </w:rPr>
        <w:t>Director-CCPC</w:t>
      </w:r>
    </w:p>
    <w:p w:rsidR="0025398F" w:rsidRPr="0025398F" w:rsidRDefault="0025398F" w:rsidP="00541688">
      <w:pPr>
        <w:spacing w:after="0"/>
        <w:rPr>
          <w:rFonts w:ascii="Book Antiqua" w:hAnsi="Book Antiqua"/>
          <w:sz w:val="20"/>
          <w:szCs w:val="20"/>
        </w:rPr>
      </w:pPr>
      <w:r w:rsidRPr="0025398F">
        <w:rPr>
          <w:rFonts w:ascii="Book Antiqua" w:hAnsi="Book Antiqua"/>
          <w:sz w:val="20"/>
          <w:szCs w:val="20"/>
        </w:rPr>
        <w:t>Ph: 9401335493 / 7002408399</w:t>
      </w:r>
    </w:p>
    <w:sectPr w:rsidR="0025398F" w:rsidRPr="0025398F" w:rsidSect="00866972">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045A0"/>
    <w:multiLevelType w:val="multilevel"/>
    <w:tmpl w:val="76867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A8A53AA"/>
    <w:multiLevelType w:val="multilevel"/>
    <w:tmpl w:val="E6F4C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BA96067"/>
    <w:multiLevelType w:val="multilevel"/>
    <w:tmpl w:val="2C7E6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9362CA6"/>
    <w:multiLevelType w:val="multilevel"/>
    <w:tmpl w:val="D08E6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2CF6D37"/>
    <w:multiLevelType w:val="multilevel"/>
    <w:tmpl w:val="4D0A0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6552621"/>
    <w:multiLevelType w:val="multilevel"/>
    <w:tmpl w:val="16A4D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8660EE0"/>
    <w:multiLevelType w:val="multilevel"/>
    <w:tmpl w:val="99084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D977EF0"/>
    <w:multiLevelType w:val="multilevel"/>
    <w:tmpl w:val="2B04B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4581D6B"/>
    <w:multiLevelType w:val="multilevel"/>
    <w:tmpl w:val="906C0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CCE352D"/>
    <w:multiLevelType w:val="multilevel"/>
    <w:tmpl w:val="947A8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FFC3499"/>
    <w:multiLevelType w:val="multilevel"/>
    <w:tmpl w:val="28860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5"/>
  </w:num>
  <w:num w:numId="4">
    <w:abstractNumId w:val="1"/>
  </w:num>
  <w:num w:numId="5">
    <w:abstractNumId w:val="6"/>
  </w:num>
  <w:num w:numId="6">
    <w:abstractNumId w:val="8"/>
  </w:num>
  <w:num w:numId="7">
    <w:abstractNumId w:val="10"/>
  </w:num>
  <w:num w:numId="8">
    <w:abstractNumId w:val="0"/>
  </w:num>
  <w:num w:numId="9">
    <w:abstractNumId w:val="4"/>
  </w:num>
  <w:num w:numId="10">
    <w:abstractNumId w:val="7"/>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20"/>
  <w:characterSpacingControl w:val="doNotCompress"/>
  <w:compat>
    <w:useFELayout/>
  </w:compat>
  <w:rsids>
    <w:rsidRoot w:val="00541688"/>
    <w:rsid w:val="0025398F"/>
    <w:rsid w:val="00314339"/>
    <w:rsid w:val="00541688"/>
    <w:rsid w:val="00866972"/>
    <w:rsid w:val="00AC047B"/>
    <w:rsid w:val="00F22659"/>
    <w:rsid w:val="00FF27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97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398F"/>
    <w:rPr>
      <w:color w:val="0000FF" w:themeColor="hyperlink"/>
      <w:u w:val="single"/>
    </w:rPr>
  </w:style>
  <w:style w:type="paragraph" w:styleId="BalloonText">
    <w:name w:val="Balloon Text"/>
    <w:basedOn w:val="Normal"/>
    <w:link w:val="BalloonTextChar"/>
    <w:uiPriority w:val="99"/>
    <w:semiHidden/>
    <w:unhideWhenUsed/>
    <w:rsid w:val="002539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398F"/>
    <w:rPr>
      <w:rFonts w:ascii="Tahoma" w:hAnsi="Tahoma" w:cs="Tahoma"/>
      <w:sz w:val="16"/>
      <w:szCs w:val="16"/>
    </w:rPr>
  </w:style>
  <w:style w:type="paragraph" w:styleId="NormalWeb">
    <w:name w:val="Normal (Web)"/>
    <w:basedOn w:val="Normal"/>
    <w:uiPriority w:val="99"/>
    <w:semiHidden/>
    <w:unhideWhenUsed/>
    <w:rsid w:val="0025398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5398F"/>
    <w:rPr>
      <w:b/>
      <w:bCs/>
    </w:rPr>
  </w:style>
  <w:style w:type="character" w:customStyle="1" w:styleId="il">
    <w:name w:val="il"/>
    <w:basedOn w:val="DefaultParagraphFont"/>
    <w:rsid w:val="00314339"/>
  </w:style>
</w:styles>
</file>

<file path=word/webSettings.xml><?xml version="1.0" encoding="utf-8"?>
<w:webSettings xmlns:r="http://schemas.openxmlformats.org/officeDocument/2006/relationships" xmlns:w="http://schemas.openxmlformats.org/wordprocessingml/2006/main">
  <w:divs>
    <w:div w:id="43453224">
      <w:bodyDiv w:val="1"/>
      <w:marLeft w:val="0"/>
      <w:marRight w:val="0"/>
      <w:marTop w:val="0"/>
      <w:marBottom w:val="0"/>
      <w:divBdr>
        <w:top w:val="none" w:sz="0" w:space="0" w:color="auto"/>
        <w:left w:val="none" w:sz="0" w:space="0" w:color="auto"/>
        <w:bottom w:val="none" w:sz="0" w:space="0" w:color="auto"/>
        <w:right w:val="none" w:sz="0" w:space="0" w:color="auto"/>
      </w:divBdr>
    </w:div>
    <w:div w:id="309486182">
      <w:bodyDiv w:val="1"/>
      <w:marLeft w:val="0"/>
      <w:marRight w:val="0"/>
      <w:marTop w:val="0"/>
      <w:marBottom w:val="0"/>
      <w:divBdr>
        <w:top w:val="none" w:sz="0" w:space="0" w:color="auto"/>
        <w:left w:val="none" w:sz="0" w:space="0" w:color="auto"/>
        <w:bottom w:val="none" w:sz="0" w:space="0" w:color="auto"/>
        <w:right w:val="none" w:sz="0" w:space="0" w:color="auto"/>
      </w:divBdr>
    </w:div>
    <w:div w:id="1494177764">
      <w:bodyDiv w:val="1"/>
      <w:marLeft w:val="0"/>
      <w:marRight w:val="0"/>
      <w:marTop w:val="0"/>
      <w:marBottom w:val="0"/>
      <w:divBdr>
        <w:top w:val="none" w:sz="0" w:space="0" w:color="auto"/>
        <w:left w:val="none" w:sz="0" w:space="0" w:color="auto"/>
        <w:bottom w:val="none" w:sz="0" w:space="0" w:color="auto"/>
        <w:right w:val="none" w:sz="0" w:space="0" w:color="auto"/>
      </w:divBdr>
    </w:div>
    <w:div w:id="1817720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extstep.tcsapps.com/indiacampus/"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3</Pages>
  <Words>690</Words>
  <Characters>3936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2026-08-19T04:06:00Z</dcterms:created>
  <dcterms:modified xsi:type="dcterms:W3CDTF">2026-08-19T05:20:00Z</dcterms:modified>
</cp:coreProperties>
</file>