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61" w:rsidRDefault="00E80561" w:rsidP="00157873">
      <w:pPr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E80561" w:rsidRDefault="00E80561" w:rsidP="00157873">
      <w:pPr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E01E8D" w:rsidRPr="00157873" w:rsidRDefault="00E01E8D" w:rsidP="00157873">
      <w:pPr>
        <w:jc w:val="center"/>
        <w:rPr>
          <w:sz w:val="28"/>
          <w:szCs w:val="28"/>
          <w:u w:val="single"/>
        </w:rPr>
      </w:pPr>
      <w:r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JRF in DBT</w:t>
      </w:r>
      <w:r w:rsidR="00157873"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-Twinning </w:t>
      </w:r>
      <w:r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Project for </w:t>
      </w:r>
      <w:r w:rsidR="00157873"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years</w:t>
      </w:r>
    </w:p>
    <w:p w:rsidR="00E01E8D" w:rsidRPr="000A03A4" w:rsidRDefault="00E01E8D" w:rsidP="00157873">
      <w:pPr>
        <w:jc w:val="both"/>
        <w:rPr>
          <w:rFonts w:cs="Calibri"/>
          <w:sz w:val="24"/>
          <w:szCs w:val="24"/>
        </w:rPr>
      </w:pPr>
    </w:p>
    <w:p w:rsidR="00E01E8D" w:rsidRPr="00D02E84" w:rsidRDefault="00E01E8D" w:rsidP="00157873">
      <w:pPr>
        <w:pStyle w:val="Default"/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D02E84">
        <w:rPr>
          <w:rFonts w:ascii="Calibri" w:hAnsi="Calibri" w:cs="Calibri"/>
          <w:sz w:val="22"/>
          <w:szCs w:val="22"/>
        </w:rPr>
        <w:t xml:space="preserve">Applications are invited for a </w:t>
      </w:r>
      <w:r w:rsidR="00D02E84" w:rsidRPr="00D02E84">
        <w:rPr>
          <w:rFonts w:ascii="Calibri" w:hAnsi="Calibri" w:cs="Calibri"/>
          <w:sz w:val="22"/>
          <w:szCs w:val="22"/>
        </w:rPr>
        <w:t xml:space="preserve">position of JRF in a DBT Twinning project entitled: </w:t>
      </w:r>
      <w:r w:rsidR="00D02E84" w:rsidRPr="00D02E84">
        <w:rPr>
          <w:rFonts w:cs="Calibri"/>
          <w:sz w:val="22"/>
          <w:szCs w:val="22"/>
        </w:rPr>
        <w:t>“</w:t>
      </w:r>
      <w:r w:rsidR="00D02E84" w:rsidRPr="00D02E84">
        <w:rPr>
          <w:rFonts w:cs="Calibri"/>
          <w:b/>
          <w:sz w:val="22"/>
          <w:szCs w:val="22"/>
          <w:lang w:val="en-US" w:eastAsia="en-IN"/>
        </w:rPr>
        <w:t>Study of Water-Soluble (C</w:t>
      </w:r>
      <w:r w:rsidR="00D02E84" w:rsidRPr="00B02684">
        <w:rPr>
          <w:rFonts w:cs="Calibri"/>
          <w:b/>
          <w:sz w:val="22"/>
          <w:szCs w:val="22"/>
          <w:vertAlign w:val="subscript"/>
          <w:lang w:val="en-US" w:eastAsia="en-IN"/>
        </w:rPr>
        <w:t>70</w:t>
      </w:r>
      <w:r w:rsidR="00D02E84" w:rsidRPr="00D02E84">
        <w:rPr>
          <w:rFonts w:cs="Calibri"/>
          <w:b/>
          <w:sz w:val="22"/>
          <w:szCs w:val="22"/>
          <w:lang w:val="en-US" w:eastAsia="en-IN"/>
        </w:rPr>
        <w:t>- and C</w:t>
      </w:r>
      <w:r w:rsidR="00D02E84" w:rsidRPr="00B02684">
        <w:rPr>
          <w:rFonts w:cs="Calibri"/>
          <w:b/>
          <w:sz w:val="22"/>
          <w:szCs w:val="22"/>
          <w:vertAlign w:val="subscript"/>
          <w:lang w:val="en-US" w:eastAsia="en-IN"/>
        </w:rPr>
        <w:t>60</w:t>
      </w:r>
      <w:r w:rsidR="00D02E84" w:rsidRPr="00D02E84">
        <w:rPr>
          <w:rFonts w:cs="Calibri"/>
          <w:b/>
          <w:sz w:val="22"/>
          <w:szCs w:val="22"/>
          <w:lang w:val="en-US" w:eastAsia="en-IN"/>
        </w:rPr>
        <w:t>-) Fullerene-</w:t>
      </w:r>
      <w:proofErr w:type="spellStart"/>
      <w:r w:rsidR="00D02E84" w:rsidRPr="00D02E84">
        <w:rPr>
          <w:rFonts w:cs="Calibri"/>
          <w:b/>
          <w:sz w:val="22"/>
          <w:szCs w:val="22"/>
          <w:lang w:val="en-US" w:eastAsia="en-IN"/>
        </w:rPr>
        <w:t>Porphyrin</w:t>
      </w:r>
      <w:proofErr w:type="spellEnd"/>
      <w:r w:rsidR="00D02E84" w:rsidRPr="00D02E84">
        <w:rPr>
          <w:rFonts w:cs="Calibri"/>
          <w:b/>
          <w:sz w:val="22"/>
          <w:szCs w:val="22"/>
          <w:lang w:val="en-US" w:eastAsia="en-IN"/>
        </w:rPr>
        <w:t xml:space="preserve"> Dyads as Inhibitors of Human Immunodeficiency Virus (HIV): Synthesis, Characterization and Anti-HIV Activity</w:t>
      </w:r>
      <w:r w:rsidR="00D02E84" w:rsidRPr="00D02E84">
        <w:rPr>
          <w:rFonts w:cs="Calibri"/>
          <w:sz w:val="22"/>
          <w:szCs w:val="22"/>
          <w:lang w:val="en-US" w:eastAsia="en-IN"/>
        </w:rPr>
        <w:t xml:space="preserve">” </w:t>
      </w:r>
      <w:r w:rsidRPr="00D02E84">
        <w:rPr>
          <w:rFonts w:ascii="Calibri" w:hAnsi="Calibri" w:cs="Calibri"/>
          <w:sz w:val="22"/>
          <w:szCs w:val="22"/>
        </w:rPr>
        <w:t>in the Dept. of Chemistry,</w:t>
      </w:r>
      <w:r w:rsidR="00D02E84" w:rsidRPr="00D02E84">
        <w:rPr>
          <w:rFonts w:ascii="Calibri" w:hAnsi="Calibri" w:cs="Calibri"/>
          <w:sz w:val="22"/>
          <w:szCs w:val="22"/>
        </w:rPr>
        <w:t xml:space="preserve"> Assam University (Central University), </w:t>
      </w:r>
      <w:proofErr w:type="spellStart"/>
      <w:r w:rsidR="00D02E84" w:rsidRPr="00D02E84">
        <w:rPr>
          <w:rFonts w:ascii="Calibri" w:hAnsi="Calibri" w:cs="Calibri"/>
          <w:sz w:val="22"/>
          <w:szCs w:val="22"/>
        </w:rPr>
        <w:t>Silchar</w:t>
      </w:r>
      <w:proofErr w:type="spellEnd"/>
      <w:r w:rsidR="00D02E84" w:rsidRPr="00D02E84">
        <w:rPr>
          <w:rFonts w:ascii="Calibri" w:hAnsi="Calibri" w:cs="Calibri"/>
          <w:sz w:val="22"/>
          <w:szCs w:val="22"/>
        </w:rPr>
        <w:t xml:space="preserve">, Assam for a period of three years from the date of commencement of the project. It is a major research project in collaboration with South Asian University, New Delhi and </w:t>
      </w:r>
      <w:proofErr w:type="spellStart"/>
      <w:r w:rsidR="00D02E84" w:rsidRPr="00D02E84">
        <w:rPr>
          <w:rFonts w:ascii="Calibri" w:hAnsi="Calibri" w:cs="Calibri"/>
          <w:sz w:val="22"/>
          <w:szCs w:val="22"/>
        </w:rPr>
        <w:t>Saha</w:t>
      </w:r>
      <w:proofErr w:type="spellEnd"/>
      <w:r w:rsidR="00D02E84" w:rsidRPr="00D02E84">
        <w:rPr>
          <w:rFonts w:ascii="Calibri" w:hAnsi="Calibri" w:cs="Calibri"/>
          <w:sz w:val="22"/>
          <w:szCs w:val="22"/>
        </w:rPr>
        <w:t xml:space="preserve"> Institute of Nuclear Physics, Kolkata.</w:t>
      </w:r>
    </w:p>
    <w:p w:rsidR="00713B3D" w:rsidRPr="00D02E84" w:rsidRDefault="31EAADF7" w:rsidP="00157873">
      <w:pPr>
        <w:spacing w:before="240" w:after="240"/>
        <w:jc w:val="both"/>
      </w:pPr>
      <w:r w:rsidRPr="31EAADF7">
        <w:rPr>
          <w:rFonts w:cs="Calibri"/>
        </w:rPr>
        <w:t xml:space="preserve">Competent candidates are requested to send their applications along with their CV (with cover letter </w:t>
      </w:r>
      <w:proofErr w:type="gramStart"/>
      <w:r w:rsidRPr="31EAADF7">
        <w:rPr>
          <w:rFonts w:cs="Calibri"/>
        </w:rPr>
        <w:t>and</w:t>
      </w:r>
      <w:proofErr w:type="gramEnd"/>
      <w:r w:rsidRPr="31EAADF7">
        <w:rPr>
          <w:rFonts w:cs="Calibri"/>
        </w:rPr>
        <w:t xml:space="preserve"> self-attested photograph) to the PI at the e-mail address: </w:t>
      </w:r>
      <w:hyperlink r:id="rId4">
        <w:r w:rsidRPr="31EAADF7">
          <w:rPr>
            <w:rStyle w:val="Hyperlink"/>
            <w:rFonts w:cs="Calibri"/>
          </w:rPr>
          <w:t>devashishsg@gmail.com</w:t>
        </w:r>
      </w:hyperlink>
      <w:r w:rsidR="00B02684">
        <w:rPr>
          <w:rFonts w:cs="Calibri"/>
        </w:rPr>
        <w:t xml:space="preserve">or </w:t>
      </w:r>
      <w:hyperlink r:id="rId5" w:history="1">
        <w:r w:rsidR="00B02684" w:rsidRPr="00EF387E">
          <w:rPr>
            <w:rStyle w:val="Hyperlink"/>
            <w:rFonts w:cs="Calibri"/>
          </w:rPr>
          <w:t>devashish.sengupta@uni.sydney.edu.au</w:t>
        </w:r>
      </w:hyperlink>
      <w:bookmarkStart w:id="0" w:name="_GoBack"/>
      <w:bookmarkEnd w:id="0"/>
      <w:r w:rsidRPr="31EAADF7">
        <w:rPr>
          <w:rFonts w:cs="Calibri"/>
        </w:rPr>
        <w:t xml:space="preserve">on or before </w:t>
      </w:r>
      <w:r w:rsidR="00B02684">
        <w:rPr>
          <w:rFonts w:cs="Calibri"/>
        </w:rPr>
        <w:t>1</w:t>
      </w:r>
      <w:r w:rsidRPr="31EAADF7">
        <w:rPr>
          <w:rFonts w:cs="Calibri"/>
        </w:rPr>
        <w:t>5</w:t>
      </w:r>
      <w:r w:rsidRPr="31EAADF7">
        <w:rPr>
          <w:rFonts w:cs="Calibri"/>
          <w:vertAlign w:val="superscript"/>
        </w:rPr>
        <w:t>th</w:t>
      </w:r>
      <w:r w:rsidRPr="31EAADF7">
        <w:rPr>
          <w:rFonts w:cs="Calibri"/>
        </w:rPr>
        <w:t xml:space="preserve"> of February, 2019. Short listed candidates will be notified for appearing</w:t>
      </w:r>
      <w:r w:rsidR="00B02684">
        <w:rPr>
          <w:rFonts w:cs="Calibri"/>
        </w:rPr>
        <w:t xml:space="preserve"> in personal interview by the 15</w:t>
      </w:r>
      <w:r w:rsidRPr="31EAADF7">
        <w:rPr>
          <w:rFonts w:cs="Calibri"/>
          <w:vertAlign w:val="superscript"/>
        </w:rPr>
        <w:t>th</w:t>
      </w:r>
      <w:r w:rsidRPr="31EAADF7">
        <w:rPr>
          <w:rFonts w:cs="Calibri"/>
        </w:rPr>
        <w:t xml:space="preserve"> of February, 2019. The interview is scheduled to be held on the 19</w:t>
      </w:r>
      <w:r w:rsidRPr="31EAADF7">
        <w:rPr>
          <w:rFonts w:cs="Calibri"/>
          <w:vertAlign w:val="superscript"/>
        </w:rPr>
        <w:t>th</w:t>
      </w:r>
      <w:r w:rsidRPr="31EAADF7">
        <w:rPr>
          <w:rFonts w:cs="Calibri"/>
        </w:rPr>
        <w:t xml:space="preserve"> of February, 2019. </w:t>
      </w:r>
    </w:p>
    <w:p w:rsidR="00E01E8D" w:rsidRPr="00D02E84" w:rsidRDefault="00E01E8D" w:rsidP="00157873">
      <w:pPr>
        <w:spacing w:before="240" w:after="240"/>
        <w:jc w:val="both"/>
        <w:rPr>
          <w:rFonts w:cs="Calibri"/>
        </w:rPr>
      </w:pPr>
      <w:r w:rsidRPr="00D02E84">
        <w:rPr>
          <w:rFonts w:cs="Calibri"/>
        </w:rPr>
        <w:t>Candidates who are extremely sincere, hardworking and committed to research will be given priority. The DBT norms will be followed for the selection process.</w:t>
      </w:r>
    </w:p>
    <w:p w:rsidR="31EAADF7" w:rsidRDefault="31EAADF7" w:rsidP="31EAADF7">
      <w:pPr>
        <w:spacing w:before="240" w:after="240"/>
        <w:jc w:val="both"/>
        <w:rPr>
          <w:rFonts w:cs="Calibri"/>
        </w:rPr>
      </w:pPr>
      <w:r w:rsidRPr="31EAADF7">
        <w:rPr>
          <w:rFonts w:cs="Calibri"/>
        </w:rPr>
        <w:t xml:space="preserve">Essential qualification: </w:t>
      </w:r>
      <w:r w:rsidRPr="31EAADF7">
        <w:rPr>
          <w:rFonts w:ascii="Times New Roman" w:eastAsia="Times New Roman" w:hAnsi="Times New Roman"/>
          <w:lang w:val="en-US"/>
        </w:rPr>
        <w:t>M. Sc or M. Tech in Chemistry or Biochemistry or Pharmaceutical Chemistry or Chemical Engineering or Chemical Technology</w:t>
      </w:r>
    </w:p>
    <w:p w:rsidR="00157873" w:rsidRPr="00D02E84" w:rsidRDefault="00157873" w:rsidP="00157873">
      <w:pPr>
        <w:spacing w:before="240" w:after="240"/>
        <w:jc w:val="both"/>
        <w:rPr>
          <w:rFonts w:cs="Calibri"/>
        </w:rPr>
      </w:pPr>
      <w:r w:rsidRPr="00D02E84">
        <w:rPr>
          <w:rFonts w:cs="Calibri"/>
        </w:rPr>
        <w:t xml:space="preserve">Desirable Qualification: CSIR-NET JRF/LS, </w:t>
      </w:r>
      <w:r w:rsidR="00713B3D" w:rsidRPr="00D02E84">
        <w:rPr>
          <w:rFonts w:cs="Calibri"/>
        </w:rPr>
        <w:t xml:space="preserve">or </w:t>
      </w:r>
      <w:r w:rsidRPr="00D02E84">
        <w:rPr>
          <w:rFonts w:cs="Calibri"/>
        </w:rPr>
        <w:t>GATE in Chemistry</w:t>
      </w:r>
      <w:r w:rsidR="00D02E84" w:rsidRPr="00D02E84">
        <w:rPr>
          <w:rFonts w:cs="Calibri"/>
        </w:rPr>
        <w:t>, research experience in synthetic organic chemistry</w:t>
      </w:r>
      <w:r w:rsidRPr="00D02E84">
        <w:rPr>
          <w:rFonts w:cs="Calibri"/>
        </w:rPr>
        <w:t>.</w:t>
      </w:r>
    </w:p>
    <w:p w:rsidR="00E01E8D" w:rsidRPr="00D02E84" w:rsidRDefault="00E01E8D" w:rsidP="00157873">
      <w:pPr>
        <w:spacing w:before="240" w:after="240"/>
        <w:jc w:val="both"/>
        <w:rPr>
          <w:rFonts w:cs="Calibri"/>
        </w:rPr>
      </w:pPr>
      <w:r w:rsidRPr="00D02E84">
        <w:rPr>
          <w:rFonts w:cs="Calibri"/>
        </w:rPr>
        <w:t>Emolument: JRF Rs.</w:t>
      </w:r>
      <w:r w:rsidR="00157873" w:rsidRPr="00D02E84">
        <w:rPr>
          <w:rFonts w:cs="Calibri"/>
        </w:rPr>
        <w:t>25</w:t>
      </w:r>
      <w:proofErr w:type="gramStart"/>
      <w:r w:rsidRPr="00D02E84">
        <w:rPr>
          <w:rFonts w:cs="Calibri"/>
        </w:rPr>
        <w:t>,000</w:t>
      </w:r>
      <w:proofErr w:type="gramEnd"/>
      <w:r w:rsidRPr="00D02E84">
        <w:rPr>
          <w:rFonts w:cs="Calibri"/>
        </w:rPr>
        <w:t xml:space="preserve">/- + </w:t>
      </w:r>
      <w:r w:rsidR="00157873" w:rsidRPr="00D02E84">
        <w:rPr>
          <w:rFonts w:cs="Calibri"/>
        </w:rPr>
        <w:t xml:space="preserve">10 % </w:t>
      </w:r>
      <w:r w:rsidRPr="00D02E84">
        <w:rPr>
          <w:rFonts w:cs="Calibri"/>
        </w:rPr>
        <w:t>HRA for the 1</w:t>
      </w:r>
      <w:r w:rsidRPr="00D02E84">
        <w:rPr>
          <w:rFonts w:cs="Calibri"/>
          <w:vertAlign w:val="superscript"/>
        </w:rPr>
        <w:t>st</w:t>
      </w:r>
      <w:r w:rsidR="00157873" w:rsidRPr="00D02E84">
        <w:rPr>
          <w:rFonts w:cs="Calibri"/>
        </w:rPr>
        <w:t xml:space="preserve"> and 2</w:t>
      </w:r>
      <w:r w:rsidR="00157873" w:rsidRPr="00D02E84">
        <w:rPr>
          <w:rFonts w:cs="Calibri"/>
          <w:vertAlign w:val="superscript"/>
        </w:rPr>
        <w:t>nd</w:t>
      </w:r>
      <w:r w:rsidR="005C5F8F" w:rsidRPr="00D02E84">
        <w:rPr>
          <w:rFonts w:cs="Calibri"/>
        </w:rPr>
        <w:t xml:space="preserve">year and Rs </w:t>
      </w:r>
      <w:r w:rsidR="00157873" w:rsidRPr="00D02E84">
        <w:rPr>
          <w:rFonts w:cs="Calibri"/>
        </w:rPr>
        <w:t>2</w:t>
      </w:r>
      <w:r w:rsidR="005C5F8F" w:rsidRPr="00D02E84">
        <w:rPr>
          <w:rFonts w:cs="Calibri"/>
        </w:rPr>
        <w:t xml:space="preserve">8,000/- + </w:t>
      </w:r>
      <w:r w:rsidR="00157873" w:rsidRPr="00D02E84">
        <w:rPr>
          <w:rFonts w:cs="Calibri"/>
        </w:rPr>
        <w:t xml:space="preserve">10% </w:t>
      </w:r>
      <w:r w:rsidR="005C5F8F" w:rsidRPr="00D02E84">
        <w:rPr>
          <w:rFonts w:cs="Calibri"/>
        </w:rPr>
        <w:t xml:space="preserve">HRA for the </w:t>
      </w:r>
      <w:r w:rsidR="00157873" w:rsidRPr="00D02E84">
        <w:rPr>
          <w:rFonts w:cs="Calibri"/>
        </w:rPr>
        <w:t>3</w:t>
      </w:r>
      <w:r w:rsidR="00157873" w:rsidRPr="00D02E84">
        <w:rPr>
          <w:rFonts w:cs="Calibri"/>
          <w:vertAlign w:val="superscript"/>
        </w:rPr>
        <w:t>rd</w:t>
      </w:r>
      <w:r w:rsidRPr="00D02E84">
        <w:rPr>
          <w:rFonts w:cs="Calibri"/>
        </w:rPr>
        <w:t xml:space="preserve"> year </w:t>
      </w:r>
      <w:r w:rsidR="00157873" w:rsidRPr="00D02E84">
        <w:rPr>
          <w:rFonts w:cs="Calibri"/>
        </w:rPr>
        <w:t>as</w:t>
      </w:r>
      <w:r w:rsidRPr="00D02E84">
        <w:rPr>
          <w:rFonts w:cs="Calibri"/>
        </w:rPr>
        <w:t xml:space="preserve"> SRF and applicable only if JRF/SRF is NET/GATE/BET/BINC qualified, otherwise it shall be Rs 1</w:t>
      </w:r>
      <w:r w:rsidR="00D02E84" w:rsidRPr="00D02E84">
        <w:rPr>
          <w:rFonts w:cs="Calibri"/>
        </w:rPr>
        <w:t>2</w:t>
      </w:r>
      <w:r w:rsidRPr="00D02E84">
        <w:rPr>
          <w:rFonts w:cs="Calibri"/>
        </w:rPr>
        <w:t>,000/- +</w:t>
      </w:r>
      <w:r w:rsidR="00157873" w:rsidRPr="00D02E84">
        <w:rPr>
          <w:rFonts w:cs="Calibri"/>
        </w:rPr>
        <w:t xml:space="preserve"> 10% </w:t>
      </w:r>
      <w:r w:rsidRPr="00D02E84">
        <w:rPr>
          <w:rFonts w:cs="Calibri"/>
        </w:rPr>
        <w:t xml:space="preserve">HRA only for the </w:t>
      </w:r>
      <w:r w:rsidR="00157873" w:rsidRPr="00D02E84">
        <w:rPr>
          <w:rFonts w:cs="Calibri"/>
        </w:rPr>
        <w:t>1</w:t>
      </w:r>
      <w:r w:rsidR="00157873" w:rsidRPr="00D02E84">
        <w:rPr>
          <w:rFonts w:cs="Calibri"/>
          <w:vertAlign w:val="superscript"/>
        </w:rPr>
        <w:t>st</w:t>
      </w:r>
      <w:r w:rsidR="00157873" w:rsidRPr="00D02E84">
        <w:rPr>
          <w:rFonts w:cs="Calibri"/>
        </w:rPr>
        <w:t xml:space="preserve"> and 2</w:t>
      </w:r>
      <w:r w:rsidR="00157873" w:rsidRPr="00D02E84">
        <w:rPr>
          <w:rFonts w:cs="Calibri"/>
          <w:vertAlign w:val="superscript"/>
        </w:rPr>
        <w:t>nd</w:t>
      </w:r>
      <w:r w:rsidRPr="00D02E84">
        <w:rPr>
          <w:rFonts w:cs="Calibri"/>
        </w:rPr>
        <w:t>year (for JRF) and Rs 1</w:t>
      </w:r>
      <w:r w:rsidR="00D02E84" w:rsidRPr="00D02E84">
        <w:rPr>
          <w:rFonts w:cs="Calibri"/>
        </w:rPr>
        <w:t>4</w:t>
      </w:r>
      <w:r w:rsidRPr="00D02E84">
        <w:rPr>
          <w:rFonts w:cs="Calibri"/>
        </w:rPr>
        <w:t xml:space="preserve">,000/- + </w:t>
      </w:r>
      <w:r w:rsidR="00157873" w:rsidRPr="00D02E84">
        <w:rPr>
          <w:rFonts w:cs="Calibri"/>
        </w:rPr>
        <w:t xml:space="preserve">10% </w:t>
      </w:r>
      <w:r w:rsidRPr="00D02E84">
        <w:rPr>
          <w:rFonts w:cs="Calibri"/>
        </w:rPr>
        <w:t xml:space="preserve">HRA for the </w:t>
      </w:r>
      <w:r w:rsidR="00157873" w:rsidRPr="00D02E84">
        <w:rPr>
          <w:rFonts w:cs="Calibri"/>
        </w:rPr>
        <w:t>3</w:t>
      </w:r>
      <w:r w:rsidR="00157873" w:rsidRPr="00D02E84">
        <w:rPr>
          <w:rFonts w:cs="Calibri"/>
          <w:vertAlign w:val="superscript"/>
        </w:rPr>
        <w:t>rd</w:t>
      </w:r>
      <w:r w:rsidRPr="00D02E84">
        <w:rPr>
          <w:rFonts w:cs="Calibri"/>
        </w:rPr>
        <w:t xml:space="preserve"> year (for SRF).</w:t>
      </w:r>
    </w:p>
    <w:p w:rsidR="00E80561" w:rsidRPr="00D02E84" w:rsidRDefault="00E80561" w:rsidP="00157873">
      <w:pPr>
        <w:jc w:val="both"/>
        <w:rPr>
          <w:rFonts w:cs="Calibri"/>
        </w:rPr>
      </w:pPr>
    </w:p>
    <w:p w:rsidR="00E01E8D" w:rsidRPr="00D02E84" w:rsidRDefault="00E01E8D" w:rsidP="00157873">
      <w:pPr>
        <w:spacing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proofErr w:type="spellStart"/>
      <w:r w:rsidRPr="00D02E84">
        <w:rPr>
          <w:rFonts w:cs="Calibri"/>
          <w:color w:val="000000"/>
          <w:shd w:val="clear" w:color="auto" w:fill="FFFFFF"/>
        </w:rPr>
        <w:t>Devashish</w:t>
      </w:r>
      <w:proofErr w:type="spellEnd"/>
      <w:r w:rsidRPr="00D02E84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Pr="00D02E84">
        <w:rPr>
          <w:rFonts w:cs="Calibri"/>
          <w:color w:val="000000"/>
          <w:shd w:val="clear" w:color="auto" w:fill="FFFFFF"/>
        </w:rPr>
        <w:t>Sengupta</w:t>
      </w:r>
      <w:proofErr w:type="spellEnd"/>
      <w:r w:rsidRPr="00D02E84">
        <w:rPr>
          <w:rFonts w:cs="Calibri"/>
          <w:color w:val="000000"/>
          <w:shd w:val="clear" w:color="auto" w:fill="FFFFFF"/>
        </w:rPr>
        <w:t xml:space="preserve"> (PI)</w:t>
      </w:r>
    </w:p>
    <w:p w:rsidR="00E01E8D" w:rsidRPr="00D02E84" w:rsidRDefault="00E01E8D" w:rsidP="00157873">
      <w:pPr>
        <w:spacing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D02E84">
        <w:rPr>
          <w:rFonts w:cs="Calibri"/>
          <w:color w:val="000000"/>
          <w:shd w:val="clear" w:color="auto" w:fill="FFFFFF"/>
        </w:rPr>
        <w:t xml:space="preserve">Department of Chemistry </w:t>
      </w:r>
    </w:p>
    <w:p w:rsidR="00E01E8D" w:rsidRPr="00D02E84" w:rsidRDefault="00E01E8D" w:rsidP="00157873">
      <w:pPr>
        <w:spacing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D02E84">
        <w:rPr>
          <w:rFonts w:cs="Calibri"/>
          <w:color w:val="000000"/>
          <w:shd w:val="clear" w:color="auto" w:fill="FFFFFF"/>
        </w:rPr>
        <w:t xml:space="preserve">Assam University, </w:t>
      </w:r>
      <w:proofErr w:type="spellStart"/>
      <w:r w:rsidRPr="00D02E84">
        <w:rPr>
          <w:rFonts w:cs="Calibri"/>
          <w:color w:val="000000"/>
          <w:shd w:val="clear" w:color="auto" w:fill="FFFFFF"/>
        </w:rPr>
        <w:t>Silchar</w:t>
      </w:r>
      <w:proofErr w:type="spellEnd"/>
      <w:r w:rsidRPr="00D02E84">
        <w:rPr>
          <w:rFonts w:cs="Calibri"/>
          <w:color w:val="000000"/>
          <w:shd w:val="clear" w:color="auto" w:fill="FFFFFF"/>
        </w:rPr>
        <w:t xml:space="preserve"> Assam, India – 788011</w:t>
      </w:r>
    </w:p>
    <w:sectPr w:rsidR="00E01E8D" w:rsidRPr="00D02E84" w:rsidSect="00E80561">
      <w:pgSz w:w="11906" w:h="16838"/>
      <w:pgMar w:top="1440" w:right="1440" w:bottom="87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96B0D"/>
    <w:rsid w:val="000A03A4"/>
    <w:rsid w:val="001026BC"/>
    <w:rsid w:val="0014570F"/>
    <w:rsid w:val="00145B19"/>
    <w:rsid w:val="00157873"/>
    <w:rsid w:val="00366758"/>
    <w:rsid w:val="00382093"/>
    <w:rsid w:val="00396B0D"/>
    <w:rsid w:val="003A0137"/>
    <w:rsid w:val="003B3EE2"/>
    <w:rsid w:val="003F5EF9"/>
    <w:rsid w:val="0056623A"/>
    <w:rsid w:val="005C5F8F"/>
    <w:rsid w:val="0066311D"/>
    <w:rsid w:val="0067213E"/>
    <w:rsid w:val="006801E7"/>
    <w:rsid w:val="00713B3D"/>
    <w:rsid w:val="00744DFD"/>
    <w:rsid w:val="0075612F"/>
    <w:rsid w:val="007F6764"/>
    <w:rsid w:val="00827FC5"/>
    <w:rsid w:val="0086760F"/>
    <w:rsid w:val="008F3B29"/>
    <w:rsid w:val="00934324"/>
    <w:rsid w:val="009A194F"/>
    <w:rsid w:val="009B2C9E"/>
    <w:rsid w:val="009D48BA"/>
    <w:rsid w:val="009F1EBB"/>
    <w:rsid w:val="00A329F7"/>
    <w:rsid w:val="00AA320A"/>
    <w:rsid w:val="00B02684"/>
    <w:rsid w:val="00BB4142"/>
    <w:rsid w:val="00BE019D"/>
    <w:rsid w:val="00C47CB8"/>
    <w:rsid w:val="00C97A6F"/>
    <w:rsid w:val="00D02E84"/>
    <w:rsid w:val="00E01E8D"/>
    <w:rsid w:val="00E80561"/>
    <w:rsid w:val="00EA2F25"/>
    <w:rsid w:val="00EC69C3"/>
    <w:rsid w:val="31EAA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6B0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6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2E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6B0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6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2E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vashish.sengupta@uni.sydney.edu.au" TargetMode="External"/><Relationship Id="rId4" Type="http://schemas.openxmlformats.org/officeDocument/2006/relationships/hyperlink" Target="mailto:devashishs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</dc:creator>
  <cp:lastModifiedBy>dell</cp:lastModifiedBy>
  <cp:revision>3</cp:revision>
  <cp:lastPrinted>2012-12-24T09:37:00Z</cp:lastPrinted>
  <dcterms:created xsi:type="dcterms:W3CDTF">2019-01-21T10:35:00Z</dcterms:created>
  <dcterms:modified xsi:type="dcterms:W3CDTF">2019-01-21T10:38:00Z</dcterms:modified>
</cp:coreProperties>
</file>